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D" w:rsidRPr="000F0713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  <w:r w:rsidRPr="000F0713"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 xml:space="preserve">РОССИЙСКАЯ ФЕДЕРАЦИЯ </w:t>
      </w:r>
    </w:p>
    <w:p w:rsidR="00291C5D" w:rsidRPr="000F0713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36"/>
          <w:szCs w:val="28"/>
        </w:rPr>
      </w:pPr>
      <w:r w:rsidRPr="000F0713"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>Воронежская область</w:t>
      </w:r>
    </w:p>
    <w:p w:rsidR="00291C5D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  <w:r w:rsidRPr="000F0713">
        <w:rPr>
          <w:rFonts w:ascii="Times New Roman" w:eastAsia="Times New Roman" w:hAnsi="Times New Roman" w:cs="Times New Roman"/>
          <w:b/>
          <w:bCs/>
          <w:i/>
          <w:iCs/>
          <w:color w:val="0B0F13"/>
          <w:sz w:val="36"/>
          <w:szCs w:val="28"/>
        </w:rPr>
        <w:t>Муниципальное казенное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B0F13"/>
          <w:sz w:val="36"/>
          <w:szCs w:val="28"/>
        </w:rPr>
        <w:t xml:space="preserve"> </w:t>
      </w:r>
      <w:r w:rsidRPr="000F0713">
        <w:rPr>
          <w:rFonts w:ascii="Times New Roman" w:eastAsia="Times New Roman" w:hAnsi="Times New Roman" w:cs="Times New Roman"/>
          <w:b/>
          <w:bCs/>
          <w:i/>
          <w:iCs/>
          <w:color w:val="0B0F13"/>
          <w:sz w:val="36"/>
          <w:szCs w:val="28"/>
        </w:rPr>
        <w:t>Аннинский детский сад №5 общеразвивающего вида</w:t>
      </w:r>
      <w:r w:rsidRPr="000F0713"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> </w:t>
      </w: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Pr="000F0713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2B1664" w:rsidRDefault="006729D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>САМООБСЛЕДОВАНИЕ</w:t>
      </w:r>
    </w:p>
    <w:p w:rsidR="006729DA" w:rsidRDefault="006729D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>МКДОУ АДС №5 ОРВ</w:t>
      </w:r>
    </w:p>
    <w:p w:rsidR="00291C5D" w:rsidRPr="00D90DB0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 xml:space="preserve"> за 201</w:t>
      </w:r>
      <w:r w:rsidR="006729DA"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>3</w:t>
      </w:r>
      <w:r w:rsidRPr="00D90DB0"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>-201</w:t>
      </w:r>
      <w:r w:rsidR="006729DA"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>4</w:t>
      </w:r>
      <w:r w:rsidRPr="00D90DB0">
        <w:rPr>
          <w:rFonts w:ascii="Times New Roman" w:eastAsia="Times New Roman" w:hAnsi="Times New Roman" w:cs="Times New Roman"/>
          <w:b/>
          <w:bCs/>
          <w:color w:val="0B0F13"/>
          <w:sz w:val="56"/>
          <w:szCs w:val="28"/>
        </w:rPr>
        <w:t xml:space="preserve"> учебный год</w:t>
      </w:r>
    </w:p>
    <w:p w:rsidR="00862B80" w:rsidRDefault="00862B8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291C5D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291C5D" w:rsidRDefault="00291C5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tbl>
      <w:tblPr>
        <w:tblW w:w="10916" w:type="dxa"/>
        <w:tblInd w:w="-885" w:type="dxa"/>
        <w:tblLook w:val="04A0"/>
      </w:tblPr>
      <w:tblGrid>
        <w:gridCol w:w="4962"/>
        <w:gridCol w:w="284"/>
        <w:gridCol w:w="5670"/>
      </w:tblGrid>
      <w:tr w:rsidR="00291C5D" w:rsidRPr="00291C5D" w:rsidTr="00291C5D">
        <w:trPr>
          <w:trHeight w:val="2419"/>
        </w:trPr>
        <w:tc>
          <w:tcPr>
            <w:tcW w:w="4962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СОГЛАСОВАННО:</w:t>
            </w:r>
          </w:p>
          <w:p w:rsidR="00291C5D" w:rsidRPr="00291C5D" w:rsidRDefault="00291C5D" w:rsidP="0029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МКДОУ АДС №5 ОРВ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_____________/О.И. Русина/</w:t>
            </w:r>
          </w:p>
          <w:p w:rsidR="00291C5D" w:rsidRPr="00291C5D" w:rsidRDefault="00291C5D" w:rsidP="001F5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09. 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4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УТВЕРЖДЕНО: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Приказ по Муниципальному казенному дошкольному образовательному учреждению Аннинский детский сад №5 общеразвивающего вида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26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от «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12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09. 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20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13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г.</w:t>
            </w:r>
          </w:p>
          <w:p w:rsidR="00291C5D" w:rsidRPr="00291C5D" w:rsidRDefault="00291C5D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Заведующий ___</w:t>
            </w:r>
            <w:r w:rsidR="001F5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______</w:t>
            </w:r>
            <w:r w:rsidRPr="00291C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___Т.В. Саликова</w:t>
            </w:r>
          </w:p>
        </w:tc>
      </w:tr>
      <w:tr w:rsidR="00291C5D" w:rsidRPr="00291C5D" w:rsidTr="00291C5D">
        <w:tc>
          <w:tcPr>
            <w:tcW w:w="4962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91C5D" w:rsidRPr="00291C5D" w:rsidRDefault="00291C5D" w:rsidP="0029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Общим собранием трудового коллектива МКДОУ АДС №5 ОРВ</w:t>
            </w:r>
          </w:p>
          <w:p w:rsidR="00291C5D" w:rsidRPr="00291C5D" w:rsidRDefault="00291C5D" w:rsidP="001F5A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 xml:space="preserve"> 09. 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91C5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4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1C5D" w:rsidRPr="00291C5D" w:rsidRDefault="00291C5D" w:rsidP="00291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A95818" w:rsidRDefault="00A95818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862B80" w:rsidRDefault="00862B8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862B80" w:rsidRDefault="00862B8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</w:p>
    <w:p w:rsidR="001F5AA4" w:rsidRDefault="001F5AA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B0F13"/>
          <w:sz w:val="36"/>
          <w:szCs w:val="28"/>
        </w:rPr>
        <w:t xml:space="preserve">Анна </w:t>
      </w:r>
    </w:p>
    <w:p w:rsidR="001F5AA4" w:rsidRDefault="001F5AA4">
      <w:pPr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br w:type="page"/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54"/>
        <w:gridCol w:w="4856"/>
      </w:tblGrid>
      <w:tr w:rsidR="002637DD" w:rsidRPr="00A424FC" w:rsidTr="000F0713">
        <w:tc>
          <w:tcPr>
            <w:tcW w:w="4554" w:type="dxa"/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</w:pPr>
            <w:proofErr w:type="gramStart"/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lastRenderedPageBreak/>
              <w:t xml:space="preserve">396251 Воронежская область, Аннинский район, п.г.т. Анна, </w:t>
            </w:r>
            <w:r w:rsidR="000F0713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 xml:space="preserve">       </w:t>
            </w: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>ул. Маркса д.32</w:t>
            </w:r>
            <w:proofErr w:type="gramEnd"/>
          </w:p>
        </w:tc>
        <w:tc>
          <w:tcPr>
            <w:tcW w:w="4856" w:type="dxa"/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</w:pP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>E-mail:</w:t>
            </w:r>
            <w:r w:rsidR="002637DD"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 xml:space="preserve"> </w:t>
            </w: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>mdou-anna-ds5@rambler.ru</w:t>
            </w:r>
            <w:r w:rsidR="002637DD"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  <w:lang w:val="en-US"/>
              </w:rPr>
              <w:t xml:space="preserve"> </w:t>
            </w:r>
          </w:p>
          <w:p w:rsidR="00B156E8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>ИНН 3601006901</w:t>
            </w:r>
          </w:p>
          <w:p w:rsidR="00B156E8" w:rsidRPr="00A424FC" w:rsidRDefault="00B156E8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color w:val="0B0F13"/>
                <w:sz w:val="28"/>
                <w:szCs w:val="28"/>
              </w:rPr>
              <w:t>КПП 360101001</w:t>
            </w:r>
          </w:p>
        </w:tc>
      </w:tr>
    </w:tbl>
    <w:p w:rsidR="00D3037A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</w:p>
    <w:p w:rsidR="00D3037A" w:rsidRPr="00A424FC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3037A" w:rsidRPr="00D3037A" w:rsidRDefault="00D3037A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7DD" w:rsidRPr="00D90DB0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F13"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color w:val="0B0F13"/>
          <w:sz w:val="48"/>
          <w:szCs w:val="28"/>
        </w:rPr>
        <w:t>1. Общая характеристика</w:t>
      </w:r>
    </w:p>
    <w:p w:rsidR="00D3037A" w:rsidRPr="00D3037A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F13"/>
          <w:sz w:val="28"/>
          <w:szCs w:val="28"/>
        </w:rPr>
      </w:pP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Дошкольное образовательное учреждение (ДОУ) было открыто в январе 1972 года на балансе спиртового завода как ясли-сад спиртового завода «</w:t>
      </w:r>
      <w:proofErr w:type="gramStart"/>
      <w:r w:rsidRPr="00A424FC">
        <w:rPr>
          <w:color w:val="000000"/>
          <w:sz w:val="28"/>
          <w:szCs w:val="28"/>
          <w:lang w:bidi="ru-RU"/>
        </w:rPr>
        <w:t>Аннинский</w:t>
      </w:r>
      <w:proofErr w:type="gramEnd"/>
      <w:r w:rsidRPr="00A424FC">
        <w:rPr>
          <w:color w:val="000000"/>
          <w:sz w:val="28"/>
          <w:szCs w:val="28"/>
          <w:lang w:bidi="ru-RU"/>
        </w:rPr>
        <w:t>» и рассчитан на 4 группы.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Постановлением администрации Аннинского района Воронежской области №376 от 25.09.1996 года было принято на баланс поселковой администрации.</w:t>
      </w:r>
    </w:p>
    <w:p w:rsidR="00C74B1C" w:rsidRPr="00A424FC" w:rsidRDefault="00C74B1C" w:rsidP="00291C5D">
      <w:pPr>
        <w:pStyle w:val="2"/>
        <w:shd w:val="clear" w:color="auto" w:fill="auto"/>
        <w:spacing w:before="0" w:line="240" w:lineRule="auto"/>
        <w:ind w:firstLine="700"/>
        <w:rPr>
          <w:color w:val="000000"/>
          <w:sz w:val="28"/>
          <w:szCs w:val="28"/>
          <w:lang w:bidi="ru-RU"/>
        </w:rPr>
      </w:pPr>
    </w:p>
    <w:p w:rsidR="00C74B1C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 xml:space="preserve">Муниципальное казенное дошкольное образовательное учреждение Аннинский детский сад № 5 общеразвивающего вида расположен на </w:t>
      </w:r>
      <w:proofErr w:type="spellStart"/>
      <w:r w:rsidRPr="00A424FC">
        <w:rPr>
          <w:color w:val="000000"/>
          <w:sz w:val="28"/>
          <w:szCs w:val="28"/>
          <w:lang w:bidi="ru-RU"/>
        </w:rPr>
        <w:t>юго</w:t>
      </w:r>
      <w:r w:rsidRPr="00A424FC">
        <w:rPr>
          <w:color w:val="000000"/>
          <w:sz w:val="28"/>
          <w:szCs w:val="28"/>
          <w:lang w:bidi="ru-RU"/>
        </w:rPr>
        <w:softHyphen/>
        <w:t>восточной</w:t>
      </w:r>
      <w:proofErr w:type="spellEnd"/>
      <w:r w:rsidRPr="00A424FC">
        <w:rPr>
          <w:color w:val="000000"/>
          <w:sz w:val="28"/>
          <w:szCs w:val="28"/>
          <w:lang w:bidi="ru-RU"/>
        </w:rPr>
        <w:t xml:space="preserve"> окраине п.г.т. Анна. </w:t>
      </w:r>
      <w:r w:rsidR="00C74B1C" w:rsidRPr="00A424FC">
        <w:rPr>
          <w:sz w:val="28"/>
          <w:szCs w:val="28"/>
        </w:rPr>
        <w:t xml:space="preserve">Учреждение расположено в частном секторе,  в удобном для подъезда транспорта месте. Подъездные пути к зданию имеются с двух сторон. Расстояние до здания детского сада до ближайшей остановки транспорта 560 метров. Дошкольное учреждение  расположено на границе промышленной и «спальной» зоны посёлка. Социально-культурные объекты и школы вблизи детского сада отсутствуют. Вход осуществляется через металлические калитки, запирающиеся на  навесные замки, а также через двустворчатые ворота, расположенные с центральной стороны здания детского сада. Въезд во внутренний двор осуществляется через 1 металлические ворота, запирающиеся изнутри на металлический навесной замок. На прилегающей местности расположено АОА «Люкс» с железнодорожной полосой, отделение связи, магазин,  частный сектор,  2 многоэтажных жилых дома, проезжая часть (с 2-х сторон), лесной массив с левой стороны здания. 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Здание детского сада типовое, двухэтажное, общей площадью 774 кв. м., оборудовано противопожарной сигнализацией, установлена тревожная кнопка, проведен капитальный ремонт крыши, водопровода.</w:t>
      </w:r>
    </w:p>
    <w:p w:rsidR="00C74B1C" w:rsidRPr="00A424FC" w:rsidRDefault="00C74B1C" w:rsidP="00291C5D">
      <w:pPr>
        <w:pStyle w:val="2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Учредителем является Аннинский муниципальный район Воронежской области.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Адрес: п.г.т. Анна. ул</w:t>
      </w:r>
      <w:proofErr w:type="gramStart"/>
      <w:r w:rsidRPr="00A424FC">
        <w:rPr>
          <w:color w:val="000000"/>
          <w:sz w:val="28"/>
          <w:szCs w:val="28"/>
          <w:lang w:bidi="ru-RU"/>
        </w:rPr>
        <w:t>.Л</w:t>
      </w:r>
      <w:proofErr w:type="gramEnd"/>
      <w:r w:rsidRPr="00A424FC">
        <w:rPr>
          <w:color w:val="000000"/>
          <w:sz w:val="28"/>
          <w:szCs w:val="28"/>
          <w:lang w:bidi="ru-RU"/>
        </w:rPr>
        <w:t>енина, дом 28, справочный телефон +7 (473 -46) 2-14</w:t>
      </w:r>
      <w:r w:rsidRPr="00A424FC">
        <w:rPr>
          <w:color w:val="000000"/>
          <w:sz w:val="28"/>
          <w:szCs w:val="28"/>
          <w:lang w:bidi="ru-RU"/>
        </w:rPr>
        <w:softHyphen/>
        <w:t>80, факс +7 (473-46) 2-71-63.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 xml:space="preserve">График работы: </w:t>
      </w:r>
      <w:r w:rsidRPr="00A424FC">
        <w:rPr>
          <w:color w:val="000000"/>
          <w:sz w:val="28"/>
          <w:szCs w:val="28"/>
          <w:lang w:val="en-US" w:eastAsia="en-US" w:bidi="en-US"/>
        </w:rPr>
        <w:t>c</w:t>
      </w:r>
      <w:r w:rsidRPr="00A424FC">
        <w:rPr>
          <w:color w:val="000000"/>
          <w:sz w:val="28"/>
          <w:szCs w:val="28"/>
          <w:lang w:eastAsia="en-US" w:bidi="en-US"/>
        </w:rPr>
        <w:t xml:space="preserve"> </w:t>
      </w:r>
      <w:r w:rsidRPr="00A424FC">
        <w:rPr>
          <w:color w:val="000000"/>
          <w:sz w:val="28"/>
          <w:szCs w:val="28"/>
          <w:lang w:bidi="ru-RU"/>
        </w:rPr>
        <w:t>8-00 до 17-00.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Официальный сайт:</w:t>
      </w:r>
      <w:hyperlink r:id="rId7" w:history="1">
        <w:r w:rsidRPr="00A424FC">
          <w:rPr>
            <w:rStyle w:val="a4"/>
            <w:sz w:val="28"/>
            <w:szCs w:val="28"/>
            <w:lang w:bidi="ru-RU"/>
          </w:rPr>
          <w:t xml:space="preserve"> </w:t>
        </w:r>
        <w:r w:rsidRPr="00A424FC">
          <w:rPr>
            <w:rStyle w:val="a4"/>
            <w:sz w:val="28"/>
            <w:szCs w:val="28"/>
          </w:rPr>
          <w:t>http://www.annaraionadm.narod.ru/</w:t>
        </w:r>
      </w:hyperlink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Электронная почта:</w:t>
      </w:r>
      <w:hyperlink r:id="rId8" w:history="1">
        <w:r w:rsidRPr="00A424FC">
          <w:rPr>
            <w:rStyle w:val="a4"/>
            <w:sz w:val="28"/>
            <w:szCs w:val="28"/>
            <w:lang w:bidi="ru-RU"/>
          </w:rPr>
          <w:t xml:space="preserve"> </w:t>
        </w:r>
        <w:r w:rsidRPr="00A424FC">
          <w:rPr>
            <w:rStyle w:val="a4"/>
            <w:sz w:val="28"/>
            <w:szCs w:val="28"/>
          </w:rPr>
          <w:t>a.nna.@govvrn.ru</w:t>
        </w:r>
      </w:hyperlink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 xml:space="preserve">Функции и полномочия Учредителя осуществляет отдел образования, </w:t>
      </w:r>
      <w:r w:rsidRPr="00A424FC">
        <w:rPr>
          <w:color w:val="000000"/>
          <w:sz w:val="28"/>
          <w:szCs w:val="28"/>
          <w:lang w:bidi="ru-RU"/>
        </w:rPr>
        <w:lastRenderedPageBreak/>
        <w:t>опеки и попечительства администрации Аннинского муниципального района Воронежской области.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Адрес: п.г.т. Анна. ул</w:t>
      </w:r>
      <w:proofErr w:type="gramStart"/>
      <w:r w:rsidRPr="00A424FC">
        <w:rPr>
          <w:color w:val="000000"/>
          <w:sz w:val="28"/>
          <w:szCs w:val="28"/>
          <w:lang w:bidi="ru-RU"/>
        </w:rPr>
        <w:t>.Л</w:t>
      </w:r>
      <w:proofErr w:type="gramEnd"/>
      <w:r w:rsidRPr="00A424FC">
        <w:rPr>
          <w:color w:val="000000"/>
          <w:sz w:val="28"/>
          <w:szCs w:val="28"/>
          <w:lang w:bidi="ru-RU"/>
        </w:rPr>
        <w:t>енина, дом 28, справочный телефон +7 (473 -46) 2-11</w:t>
      </w:r>
      <w:r w:rsidRPr="00A424FC">
        <w:rPr>
          <w:color w:val="000000"/>
          <w:sz w:val="28"/>
          <w:szCs w:val="28"/>
          <w:lang w:bidi="ru-RU"/>
        </w:rPr>
        <w:softHyphen/>
        <w:t xml:space="preserve">68, +7 (473-46) 2-12-64, факс +7 (473-46) 2-12-64 График работы: </w:t>
      </w:r>
      <w:r w:rsidRPr="00A424FC">
        <w:rPr>
          <w:color w:val="000000"/>
          <w:sz w:val="28"/>
          <w:szCs w:val="28"/>
          <w:lang w:val="en-US" w:eastAsia="en-US" w:bidi="en-US"/>
        </w:rPr>
        <w:t>c</w:t>
      </w:r>
      <w:r w:rsidRPr="00A424FC">
        <w:rPr>
          <w:color w:val="000000"/>
          <w:sz w:val="28"/>
          <w:szCs w:val="28"/>
          <w:lang w:eastAsia="en-US" w:bidi="en-US"/>
        </w:rPr>
        <w:t xml:space="preserve"> </w:t>
      </w:r>
      <w:r w:rsidRPr="00A424FC">
        <w:rPr>
          <w:color w:val="000000"/>
          <w:sz w:val="28"/>
          <w:szCs w:val="28"/>
          <w:lang w:bidi="ru-RU"/>
        </w:rPr>
        <w:t>8-00 до 17-00.</w:t>
      </w:r>
    </w:p>
    <w:p w:rsidR="002B1C46" w:rsidRPr="00A424FC" w:rsidRDefault="002B1C46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A424FC">
        <w:rPr>
          <w:color w:val="000000"/>
          <w:sz w:val="28"/>
          <w:szCs w:val="28"/>
          <w:lang w:bidi="ru-RU"/>
        </w:rPr>
        <w:t>Официальный сайт:</w:t>
      </w:r>
      <w:hyperlink r:id="rId9" w:history="1">
        <w:r w:rsidRPr="00A424FC">
          <w:rPr>
            <w:rStyle w:val="a4"/>
            <w:sz w:val="28"/>
            <w:szCs w:val="28"/>
            <w:lang w:bidi="ru-RU"/>
          </w:rPr>
          <w:t xml:space="preserve"> </w:t>
        </w:r>
        <w:r w:rsidRPr="00A424FC">
          <w:rPr>
            <w:rStyle w:val="a4"/>
            <w:sz w:val="28"/>
            <w:szCs w:val="28"/>
          </w:rPr>
          <w:t>http://anotdobr.narod.ru/</w:t>
        </w:r>
      </w:hyperlink>
    </w:p>
    <w:p w:rsidR="00C74B1C" w:rsidRPr="00A424FC" w:rsidRDefault="00C74B1C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C74B1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Деятельность Учреждения осуществляется в соответствии </w:t>
      </w:r>
      <w:proofErr w:type="gram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</w:t>
      </w:r>
      <w:proofErr w:type="gramEnd"/>
      <w:r w:rsidR="00C74B1C"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: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Федеральным законом «О некоммерческих организациях» № 7-ФЗ от 12.01.1996 года;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Типовым положением о дошкольном образовательном учреждении, утвержденным;</w:t>
      </w:r>
    </w:p>
    <w:p w:rsidR="00DB6EFC" w:rsidRPr="00DB6EFC" w:rsidRDefault="00DB6EFC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hAnsi="Times New Roman" w:cs="Times New Roman"/>
          <w:sz w:val="28"/>
          <w:szCs w:val="28"/>
        </w:rPr>
        <w:t>Постановлением Правительства № 666 от 12.09.2008 года, иными федеральными, региональными и муниципальными нормативно - правовыми актами</w:t>
      </w:r>
    </w:p>
    <w:p w:rsidR="00C74B1C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Федеральным Законом «Об образовании» в Российской Федерации,  </w:t>
      </w:r>
    </w:p>
    <w:p w:rsidR="00C74B1C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proofErr w:type="gramStart"/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Уставом,  принятым общим 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собранием трудового коллектива у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чреждения 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08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.11.2011г. утвержденным  приказом начальника 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отела образования опеки и попечительства Аннинского муниципального района Воронежской области №110 от 10.11.2011 года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,</w:t>
      </w:r>
      <w:r w:rsidR="00C74B1C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согласованно с председателем по управлению муниципальным имуществом администрации Аннинского муниципального района Воронежской области от 10.11.2011 года;</w:t>
      </w:r>
      <w:proofErr w:type="gramEnd"/>
    </w:p>
    <w:p w:rsidR="002637DD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лицензией на право ведения образовательной деятельности Серия</w:t>
      </w:r>
      <w:proofErr w:type="gramStart"/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А</w:t>
      </w:r>
      <w:proofErr w:type="gramEnd"/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№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305242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, регистрационный №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И-2684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, выданной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инспекцией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по контролю и надзору в сфере образования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Воронежской области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="00FE0CDF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05 марта 2012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года бессрочно.</w:t>
      </w:r>
    </w:p>
    <w:p w:rsidR="002637DD" w:rsidRPr="00DB6EFC" w:rsidRDefault="002637DD" w:rsidP="00291C5D">
      <w:pPr>
        <w:pStyle w:val="a9"/>
        <w:widowControl w:val="0"/>
        <w:numPr>
          <w:ilvl w:val="0"/>
          <w:numId w:val="12"/>
        </w:numPr>
        <w:spacing w:after="0" w:line="240" w:lineRule="auto"/>
        <w:ind w:left="0" w:firstLine="1068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Свидетельство о постановке на учет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налоговом органе юридического лица, образованного в соответствии с законодательством Российской </w:t>
      </w:r>
      <w:r w:rsidR="00800023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Федерации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, по месту нахождения на территории Российской </w:t>
      </w:r>
      <w:proofErr w:type="spellStart"/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федирации</w:t>
      </w:r>
      <w:proofErr w:type="spellEnd"/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серия 3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6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№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001612859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  ОГРН 102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3600509437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ИНН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3601006901 </w:t>
      </w:r>
      <w:r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КПП </w:t>
      </w:r>
      <w:r w:rsidR="00810AA2" w:rsidRPr="00DB6EFC">
        <w:rPr>
          <w:rFonts w:ascii="Times New Roman" w:eastAsia="Times New Roman" w:hAnsi="Times New Roman" w:cs="Times New Roman"/>
          <w:color w:val="0B0F13"/>
          <w:sz w:val="28"/>
          <w:szCs w:val="28"/>
        </w:rPr>
        <w:t>360101001</w:t>
      </w:r>
    </w:p>
    <w:p w:rsidR="00D639D3" w:rsidRPr="00A424FC" w:rsidRDefault="002637DD" w:rsidP="00291C5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24FC">
        <w:rPr>
          <w:rFonts w:ascii="Times New Roman" w:hAnsi="Times New Roman" w:cs="Times New Roman"/>
          <w:color w:val="0B0F13"/>
          <w:sz w:val="28"/>
          <w:szCs w:val="28"/>
        </w:rPr>
        <w:t>Место  нахождения  Учреждения,  юридический  адрес: </w:t>
      </w:r>
      <w:r w:rsidR="00D639D3" w:rsidRPr="00A424FC">
        <w:rPr>
          <w:rFonts w:ascii="Times New Roman" w:hAnsi="Times New Roman" w:cs="Times New Roman"/>
          <w:sz w:val="28"/>
          <w:szCs w:val="28"/>
        </w:rPr>
        <w:t xml:space="preserve">396252,  Воронежская область,  </w:t>
      </w:r>
    </w:p>
    <w:p w:rsidR="00D639D3" w:rsidRPr="00A424FC" w:rsidRDefault="00D639D3" w:rsidP="00291C5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424FC">
        <w:rPr>
          <w:rFonts w:ascii="Times New Roman" w:hAnsi="Times New Roman" w:cs="Times New Roman"/>
          <w:sz w:val="28"/>
          <w:szCs w:val="28"/>
        </w:rPr>
        <w:t>п.г.т. Анна, улица Карла Маркса д.32</w:t>
      </w:r>
    </w:p>
    <w:p w:rsidR="00D639D3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</w:pPr>
      <w:proofErr w:type="gram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>e-mail</w:t>
      </w:r>
      <w:proofErr w:type="gramEnd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 xml:space="preserve"> – .</w:t>
      </w:r>
      <w:r w:rsidR="00A424FC" w:rsidRPr="00A424FC"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  <w:t xml:space="preserve"> mdou-anna-ds5@rambler.ru</w:t>
      </w:r>
    </w:p>
    <w:p w:rsidR="00A424FC" w:rsidRPr="00D3037A" w:rsidRDefault="00A424FC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  <w:lang w:val="en-US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Учреждение работает:  понедельник, вторник, среда, четверг, пятница с 7.00 до 19.00. Суббота, воскресенье выходные дни.</w:t>
      </w:r>
    </w:p>
    <w:p w:rsidR="00501645" w:rsidRDefault="00501645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proofErr w:type="gram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Учреждение владеет и пользуется закрепленным за ним на праве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>оперативного управления:</w:t>
      </w:r>
      <w:proofErr w:type="gramEnd"/>
    </w:p>
    <w:p w:rsidR="002637DD" w:rsidRPr="00AC5E51" w:rsidRDefault="002637DD" w:rsidP="00291C5D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имуществом, договор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на муниципальное имущество от 30.01.14;</w:t>
      </w:r>
    </w:p>
    <w:p w:rsidR="002637DD" w:rsidRPr="00AC5E51" w:rsidRDefault="002637DD" w:rsidP="00291C5D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зданием, общей площадью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639.9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кв.м. свидетельство о государственной регистрации права на здание  от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24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сентября 2013 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года 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36-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АД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195812;</w:t>
      </w:r>
    </w:p>
    <w:p w:rsidR="002637DD" w:rsidRPr="00AC5E51" w:rsidRDefault="002637DD" w:rsidP="00291C5D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земельным участком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общей площадью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5848 кв.м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., свидетельство о регистрации права  от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22.05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.20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06 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года, 3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6-АБ</w:t>
      </w:r>
      <w:r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</w:t>
      </w:r>
      <w:r w:rsidR="00C94E73" w:rsidRP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309810.</w:t>
      </w:r>
    </w:p>
    <w:p w:rsidR="00C94E73" w:rsidRPr="00A424FC" w:rsidRDefault="00C94E73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Учреждении  </w:t>
      </w:r>
      <w:r w:rsidR="004234EE">
        <w:rPr>
          <w:rFonts w:ascii="Times New Roman" w:eastAsia="Times New Roman" w:hAnsi="Times New Roman" w:cs="Times New Roman"/>
          <w:color w:val="0B0F13"/>
          <w:sz w:val="28"/>
          <w:szCs w:val="28"/>
        </w:rPr>
        <w:t>4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групповых комнат  площадью </w:t>
      </w:r>
      <w:r w:rsidR="003357FE">
        <w:rPr>
          <w:rFonts w:ascii="Times New Roman" w:eastAsia="Times New Roman" w:hAnsi="Times New Roman" w:cs="Times New Roman"/>
          <w:color w:val="0B0F13"/>
          <w:sz w:val="28"/>
          <w:szCs w:val="28"/>
        </w:rPr>
        <w:t>236.3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кв.м. и </w:t>
      </w:r>
      <w:r w:rsidR="004234EE">
        <w:rPr>
          <w:rFonts w:ascii="Times New Roman" w:eastAsia="Times New Roman" w:hAnsi="Times New Roman" w:cs="Times New Roman"/>
          <w:color w:val="0B0F13"/>
          <w:sz w:val="28"/>
          <w:szCs w:val="28"/>
        </w:rPr>
        <w:t>2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спален площадью </w:t>
      </w:r>
      <w:r w:rsidR="003357FE">
        <w:rPr>
          <w:rFonts w:ascii="Times New Roman" w:eastAsia="Times New Roman" w:hAnsi="Times New Roman" w:cs="Times New Roman"/>
          <w:color w:val="0B0F13"/>
          <w:sz w:val="28"/>
          <w:szCs w:val="28"/>
        </w:rPr>
        <w:t>65.2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кв.м.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 группах предусмотрены все необходимые помещения (туалетная комната, умывальная комната, раздевалка)</w:t>
      </w:r>
    </w:p>
    <w:p w:rsidR="00AC5E51" w:rsidRDefault="00AC5E51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Для осуществления образовательной деятельности помимо этого имеются кабинеты логопеда, психолога,   медицинский кабинет</w:t>
      </w:r>
      <w:r w:rsidR="00AC5E51">
        <w:rPr>
          <w:rFonts w:ascii="Times New Roman" w:eastAsia="Times New Roman" w:hAnsi="Times New Roman" w:cs="Times New Roman"/>
          <w:color w:val="0B0F13"/>
          <w:sz w:val="28"/>
          <w:szCs w:val="28"/>
        </w:rPr>
        <w:t>,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методический кабинет, пищеблок, прачечная, </w:t>
      </w:r>
      <w:proofErr w:type="spell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кастелянная</w:t>
      </w:r>
      <w:proofErr w:type="spellEnd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.</w:t>
      </w: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FC15B4">
        <w:rPr>
          <w:b/>
          <w:sz w:val="28"/>
          <w:szCs w:val="28"/>
        </w:rPr>
        <w:t>Качество и организация питания.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Учреждение обеспечивает сбалансированное питание воспитанников в соответствии с их возрастом и временем их пребывания в Учреждении в соответствии с действующим законодательством. В Учреждении устанавливается четырехразовое питание воспитанников</w:t>
      </w:r>
      <w:r>
        <w:rPr>
          <w:sz w:val="28"/>
          <w:szCs w:val="28"/>
        </w:rPr>
        <w:t>: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завтрак: чередуются молочные каши, омлет, творожный пудинг;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2 завтрак: витаминизированный напиток или натуральный сок;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обед: салат, первое блюдо, второе блюдо, напиток;</w:t>
      </w:r>
    </w:p>
    <w:p w:rsidR="00FC15B4" w:rsidRPr="001F51C4" w:rsidRDefault="00FC15B4" w:rsidP="00291C5D">
      <w:pPr>
        <w:pStyle w:val="30"/>
        <w:numPr>
          <w:ilvl w:val="0"/>
          <w:numId w:val="29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уплотненный полдник.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Корректировка заявок проводится ежедневно диетсестрой в зависимости от количества детей.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На информационном стенде ежедневно вывешивается меню.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В ДОУ сформирована система контроля организации питания детей. </w:t>
      </w:r>
      <w:proofErr w:type="gramStart"/>
      <w:r w:rsidRPr="001F51C4">
        <w:rPr>
          <w:sz w:val="28"/>
          <w:szCs w:val="28"/>
        </w:rPr>
        <w:t>Контроль за</w:t>
      </w:r>
      <w:proofErr w:type="gramEnd"/>
      <w:r w:rsidRPr="001F51C4">
        <w:rPr>
          <w:sz w:val="28"/>
          <w:szCs w:val="28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комиссия по питанию.</w:t>
      </w:r>
    </w:p>
    <w:p w:rsidR="00FC15B4" w:rsidRPr="001F51C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Члены комиссии осуществляют контроль качества поставляемой </w:t>
      </w:r>
      <w:r w:rsidRPr="001F51C4">
        <w:rPr>
          <w:sz w:val="28"/>
          <w:szCs w:val="28"/>
        </w:rPr>
        <w:lastRenderedPageBreak/>
        <w:t>продукции, за соблюдением норм выдачи порций, за организацией питания детей в группах. О результатах контроля докладывают на административных совещаниях.</w:t>
      </w: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D90DB0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 xml:space="preserve">2. Структура </w:t>
      </w:r>
      <w:r w:rsidR="00D3037A"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>управления</w:t>
      </w: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 xml:space="preserve"> учреждением</w:t>
      </w:r>
    </w:p>
    <w:p w:rsidR="00220D29" w:rsidRDefault="00220D29" w:rsidP="00291C5D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</w:p>
    <w:p w:rsidR="00D3037A" w:rsidRPr="00220D29" w:rsidRDefault="00220D29" w:rsidP="00291C5D">
      <w:pPr>
        <w:pStyle w:val="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1F51C4">
        <w:rPr>
          <w:sz w:val="28"/>
          <w:szCs w:val="28"/>
        </w:rPr>
        <w:t>Управление ДОУ осуществляется в соответствии с законом РФ «Об образовании» и Устава ДОУ на основе принципов единоначалия</w:t>
      </w:r>
      <w:r>
        <w:rPr>
          <w:sz w:val="28"/>
          <w:szCs w:val="28"/>
        </w:rPr>
        <w:t>,</w:t>
      </w:r>
      <w:r w:rsidRPr="001F51C4">
        <w:rPr>
          <w:sz w:val="28"/>
          <w:szCs w:val="28"/>
        </w:rPr>
        <w:t xml:space="preserve"> </w:t>
      </w:r>
      <w:r w:rsidRPr="00A424FC">
        <w:rPr>
          <w:color w:val="0B0F13"/>
          <w:sz w:val="28"/>
          <w:szCs w:val="28"/>
        </w:rPr>
        <w:t>коллегиальности</w:t>
      </w:r>
      <w:r w:rsidRPr="001F51C4">
        <w:rPr>
          <w:sz w:val="28"/>
          <w:szCs w:val="28"/>
        </w:rPr>
        <w:t xml:space="preserve"> и самоуправления. Заведующий осуществляет непосредственное руководство детским садом и несет ответственность за деятельность учреждения. </w:t>
      </w:r>
      <w:r w:rsidRPr="00A424FC">
        <w:rPr>
          <w:color w:val="0B0F13"/>
          <w:sz w:val="28"/>
          <w:szCs w:val="28"/>
        </w:rPr>
        <w:t>Руководство   учреждением регламентируется нормативно-правовыми и локальными документами</w:t>
      </w:r>
      <w:r>
        <w:rPr>
          <w:color w:val="0B0F13"/>
          <w:sz w:val="28"/>
          <w:szCs w:val="28"/>
        </w:rPr>
        <w:t>: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Конституцией РФ;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Гражданским кодексом РФ;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Бюджетным кодексом РФ;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Законом РФ «О некоммерческих организациях»;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образовании» в Российской Федерации;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D3037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3037A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правилами;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Уставом;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Положениями и договорами, регламентирующими деятельность учреждения;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а также следующими локальными документами: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Трудовыми договорами между администрацией и работниками;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Договором об образовании;</w:t>
      </w:r>
    </w:p>
    <w:p w:rsidR="002637DD" w:rsidRPr="00D3037A" w:rsidRDefault="002637DD" w:rsidP="00291C5D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между администрацией и профсоюзным комитетом.</w:t>
      </w:r>
    </w:p>
    <w:p w:rsidR="002637DD" w:rsidRPr="00A424FC" w:rsidRDefault="00D3037A" w:rsidP="00291C5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  </w:t>
      </w:r>
      <w:r w:rsidR="002637DD"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 Учреждении  создана горизонтальная система сотрудничества, в основе которой лежит корпоративный стиль управления, учитывающий индивидуальные качества каждого педагога и личностно-ориентированный подход к его деятельности.</w:t>
      </w:r>
    </w:p>
    <w:p w:rsidR="002637D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  в Учреждении. Объектом управления заведующего является весь коллектив.</w:t>
      </w:r>
    </w:p>
    <w:p w:rsidR="002F3C04" w:rsidRDefault="002F3C04" w:rsidP="00291C5D">
      <w:pPr>
        <w:pStyle w:val="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1F51C4">
        <w:rPr>
          <w:sz w:val="28"/>
          <w:szCs w:val="28"/>
        </w:rPr>
        <w:t xml:space="preserve">Формами самоуправления детским садом являются: </w:t>
      </w:r>
    </w:p>
    <w:p w:rsidR="002F3C04" w:rsidRDefault="002F3C04" w:rsidP="00291C5D">
      <w:pPr>
        <w:pStyle w:val="2"/>
        <w:numPr>
          <w:ilvl w:val="0"/>
          <w:numId w:val="24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</w:t>
      </w:r>
    </w:p>
    <w:p w:rsidR="002F3C04" w:rsidRPr="001F51C4" w:rsidRDefault="002F3C04" w:rsidP="00291C5D">
      <w:pPr>
        <w:pStyle w:val="2"/>
        <w:numPr>
          <w:ilvl w:val="0"/>
          <w:numId w:val="24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 w:rsidRPr="001F51C4">
        <w:rPr>
          <w:sz w:val="28"/>
          <w:szCs w:val="28"/>
        </w:rPr>
        <w:t>Педагогический совет.</w:t>
      </w:r>
    </w:p>
    <w:p w:rsidR="002F3C04" w:rsidRPr="001F51C4" w:rsidRDefault="002F3C04" w:rsidP="00291C5D">
      <w:pPr>
        <w:widowControl w:val="0"/>
        <w:spacing w:after="0" w:line="240" w:lineRule="auto"/>
        <w:jc w:val="both"/>
        <w:rPr>
          <w:sz w:val="28"/>
          <w:szCs w:val="28"/>
        </w:rPr>
      </w:pPr>
      <w:r w:rsidRPr="002F3C04">
        <w:rPr>
          <w:rStyle w:val="21"/>
          <w:rFonts w:eastAsiaTheme="minorEastAsia"/>
          <w:bCs w:val="0"/>
          <w:sz w:val="28"/>
          <w:szCs w:val="28"/>
        </w:rPr>
        <w:lastRenderedPageBreak/>
        <w:t>Управляющий совет</w:t>
      </w:r>
      <w:r w:rsidRPr="001F51C4">
        <w:rPr>
          <w:rStyle w:val="21"/>
          <w:rFonts w:eastAsiaTheme="minorEastAsia"/>
          <w:b w:val="0"/>
          <w:bCs w:val="0"/>
          <w:sz w:val="28"/>
          <w:szCs w:val="28"/>
        </w:rPr>
        <w:t>: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устав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участвует в оценке качества и результативности труда работников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рассматривает и обсуждает проект годового плана работы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участвует в подготовке и утверждает публичный (ежегодный) доклад общеобразовательного учреждения;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заслушивает отчеты администрации, педагогических работников Учреждения по направлениям их деятельности;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утверждает форму договора с родителями (законными представителями) воспитанников;</w:t>
      </w:r>
    </w:p>
    <w:p w:rsidR="002F3C04" w:rsidRPr="001F51C4" w:rsidRDefault="002F3C04" w:rsidP="00291C5D">
      <w:pPr>
        <w:pStyle w:val="2"/>
        <w:numPr>
          <w:ilvl w:val="0"/>
          <w:numId w:val="25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оказывает помощь в защите прав воспитанников и работников Учреждения.</w:t>
      </w:r>
    </w:p>
    <w:p w:rsidR="002F3C04" w:rsidRPr="002F3C04" w:rsidRDefault="002F3C04" w:rsidP="00291C5D">
      <w:pPr>
        <w:widowControl w:val="0"/>
        <w:spacing w:after="0" w:line="240" w:lineRule="auto"/>
        <w:jc w:val="both"/>
        <w:rPr>
          <w:sz w:val="28"/>
          <w:szCs w:val="28"/>
        </w:rPr>
      </w:pPr>
      <w:r w:rsidRPr="002F3C04">
        <w:rPr>
          <w:rStyle w:val="21"/>
          <w:rFonts w:eastAsiaTheme="minorEastAsia"/>
          <w:bCs w:val="0"/>
          <w:sz w:val="28"/>
          <w:szCs w:val="28"/>
        </w:rPr>
        <w:t>Педагогический совет:</w:t>
      </w:r>
    </w:p>
    <w:p w:rsidR="002F3C04" w:rsidRPr="001F51C4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обсуждает и производит выбор различных вариантов содержания образования, форм, методов учебного процесса и способов их реализации;</w:t>
      </w:r>
    </w:p>
    <w:p w:rsidR="002F3C04" w:rsidRPr="001F51C4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2F3C04" w:rsidRPr="001F51C4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рассматривает и обсуждает проект годового плана работы учреждения;</w:t>
      </w:r>
    </w:p>
    <w:p w:rsidR="00220D29" w:rsidRDefault="002F3C04" w:rsidP="00291C5D">
      <w:pPr>
        <w:pStyle w:val="2"/>
        <w:numPr>
          <w:ilvl w:val="0"/>
          <w:numId w:val="26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решение о переводе воспитанников из одной группы в другую.</w:t>
      </w:r>
      <w:bookmarkStart w:id="0" w:name="bookmark18"/>
    </w:p>
    <w:p w:rsidR="002F3C04" w:rsidRPr="00220D29" w:rsidRDefault="002F3C04" w:rsidP="00291C5D">
      <w:pPr>
        <w:pStyle w:val="2"/>
        <w:shd w:val="clear" w:color="auto" w:fill="auto"/>
        <w:spacing w:before="0" w:line="240" w:lineRule="auto"/>
        <w:rPr>
          <w:b/>
          <w:sz w:val="28"/>
          <w:szCs w:val="28"/>
        </w:rPr>
      </w:pPr>
      <w:r w:rsidRPr="00220D29">
        <w:rPr>
          <w:b/>
          <w:sz w:val="28"/>
          <w:szCs w:val="28"/>
        </w:rPr>
        <w:t>Учредитель Учреждения:</w:t>
      </w:r>
      <w:bookmarkEnd w:id="0"/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определяет цели и предмет, основные направления деятельности Учреждения;</w:t>
      </w:r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принимает решение о реорганизации и ликвидации Учреждения, утверждает передаточный акт, разделительный баланс, ликвидационный баланс;</w:t>
      </w:r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утверждает устав Учреждения, изменения и дополнения к нему по согласованию с Собственником имущества Учреждения;</w:t>
      </w:r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 xml:space="preserve">назначает Заведующего Учреждением и освобождает его от должности по согласованию с Собственником имущества Учреждения, заключает, изменяет и расторгает трудовой договор с </w:t>
      </w:r>
      <w:proofErr w:type="gramStart"/>
      <w:r w:rsidRPr="001F51C4">
        <w:rPr>
          <w:sz w:val="28"/>
          <w:szCs w:val="28"/>
        </w:rPr>
        <w:t>заведующим Учреждения</w:t>
      </w:r>
      <w:proofErr w:type="gramEnd"/>
      <w:r w:rsidRPr="001F51C4">
        <w:rPr>
          <w:sz w:val="28"/>
          <w:szCs w:val="28"/>
        </w:rPr>
        <w:t>;</w:t>
      </w:r>
    </w:p>
    <w:p w:rsidR="002F3C04" w:rsidRPr="001F51C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контролирует образовательную и финансово-хозяйственную деятельность Учреждения;</w:t>
      </w:r>
    </w:p>
    <w:p w:rsidR="002F3C04" w:rsidRDefault="002F3C04" w:rsidP="00291C5D">
      <w:pPr>
        <w:pStyle w:val="2"/>
        <w:numPr>
          <w:ilvl w:val="0"/>
          <w:numId w:val="27"/>
        </w:numPr>
        <w:shd w:val="clear" w:color="auto" w:fill="auto"/>
        <w:spacing w:before="0" w:line="240" w:lineRule="auto"/>
        <w:ind w:left="0" w:firstLine="993"/>
        <w:rPr>
          <w:sz w:val="28"/>
          <w:szCs w:val="28"/>
        </w:rPr>
      </w:pPr>
      <w:r w:rsidRPr="001F51C4">
        <w:rPr>
          <w:sz w:val="28"/>
          <w:szCs w:val="28"/>
        </w:rPr>
        <w:t>осуществляет иные полномочия в соответствии с законодательством Российской Федерации и настоящим уставом.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D90DB0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>3. Организация и содержание  образовательного процесса</w:t>
      </w:r>
    </w:p>
    <w:p w:rsidR="00D3037A" w:rsidRDefault="00D3037A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учебным планом, расписанием образовательной деятельности. Реализация основной образовательной программы осуществляется в соответствии с федеральными государственными требованиями к условиям реализации основной образовательной программы дошкольного образования.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F51C4">
        <w:rPr>
          <w:sz w:val="28"/>
          <w:szCs w:val="28"/>
        </w:rPr>
        <w:t xml:space="preserve">Содержание образовательного процесса выстроено в соответствии с базисной общеобразовательной программой дошкольного образования «От рождения до школы» под ред. Н.Е. </w:t>
      </w:r>
      <w:proofErr w:type="spellStart"/>
      <w:r w:rsidRPr="001F51C4">
        <w:rPr>
          <w:sz w:val="28"/>
          <w:szCs w:val="28"/>
        </w:rPr>
        <w:t>Вераксы</w:t>
      </w:r>
      <w:proofErr w:type="spellEnd"/>
      <w:r w:rsidRPr="001F51C4">
        <w:rPr>
          <w:sz w:val="28"/>
          <w:szCs w:val="28"/>
        </w:rPr>
        <w:t>, Т.С. Комаровой, и специальных коррекционных программ по воспитанию и обучению детей дошкольного возраста с общим недоразвитием речи - «Коррекционное обучение и воспитание детей 5 -летнего возраста с общим недоразвитием речи» под редакцией Т.Б. Филичевой, В.Г. Чиркиной.</w:t>
      </w:r>
      <w:proofErr w:type="gramEnd"/>
      <w:r w:rsidRPr="001F51C4">
        <w:rPr>
          <w:sz w:val="28"/>
          <w:szCs w:val="28"/>
        </w:rPr>
        <w:t xml:space="preserve"> Также используются парциальные программы «Природа и художник» Т.А. </w:t>
      </w:r>
      <w:proofErr w:type="spellStart"/>
      <w:r w:rsidRPr="001F51C4">
        <w:rPr>
          <w:sz w:val="28"/>
          <w:szCs w:val="28"/>
        </w:rPr>
        <w:t>Копцевой</w:t>
      </w:r>
      <w:proofErr w:type="spellEnd"/>
      <w:r w:rsidRPr="001F51C4">
        <w:rPr>
          <w:sz w:val="28"/>
          <w:szCs w:val="28"/>
        </w:rPr>
        <w:t>, «Цветные ладошки» Лыковой И.А., 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Содержание общеобразовательной программы выстроено по принципу развивающего образования, целью которого является развитие ребенка.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основу организации образовательного процесса определен комплексно - 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D3037A" w:rsidRPr="001F51C4" w:rsidRDefault="00D3037A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По результатам образовательной деятельности детский сад является стабильно работающим дошкольным образовательным учреждением. Наши воспитанники успешно усваивают образовательную программу ДОУ, о чем свидетельствуют данные диагностики.</w:t>
      </w:r>
    </w:p>
    <w:p w:rsidR="00FC15B4" w:rsidRDefault="00FC15B4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3037A" w:rsidRPr="00FC15B4" w:rsidRDefault="00D3037A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B0F13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b/>
          <w:color w:val="0B0F13"/>
          <w:sz w:val="28"/>
          <w:szCs w:val="28"/>
        </w:rPr>
        <w:t>Задачами Учреждения являются: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охрана жизни и укрепление физического и психического здоровья детей;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>о</w:t>
      </w: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существление необходимой квалифицированной коррекции недостатков в речевом, физическом и (или) психическом развитии детей</w:t>
      </w:r>
    </w:p>
    <w:p w:rsidR="00D3037A" w:rsidRPr="00D3037A" w:rsidRDefault="00D3037A" w:rsidP="00291C5D">
      <w:pPr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222E39"/>
          <w:sz w:val="28"/>
          <w:szCs w:val="28"/>
        </w:rPr>
        <w:t> </w:t>
      </w:r>
      <w:r w:rsidRPr="00D3037A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  для обеспечения полноценного развития детей</w:t>
      </w:r>
    </w:p>
    <w:p w:rsidR="00D3037A" w:rsidRPr="00501645" w:rsidRDefault="00D3037A" w:rsidP="00291C5D">
      <w:pPr>
        <w:pStyle w:val="a9"/>
        <w:widowControl w:val="0"/>
        <w:numPr>
          <w:ilvl w:val="0"/>
          <w:numId w:val="1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501645">
        <w:rPr>
          <w:rFonts w:ascii="Times New Roman" w:eastAsia="Times New Roman" w:hAnsi="Times New Roman" w:cs="Times New Roman"/>
          <w:color w:val="0B0F13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3037A" w:rsidRPr="00A424FC" w:rsidRDefault="00D3037A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Соотношение обязательной части Программы и части, формируемой участниками образовательного процесса, определено как 80 % и 20 %. Общий объём обязательной части образовательной программы определён в соответствии с возрастом воспитанников и составляет: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во втор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младш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ей группе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– 65 %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 средн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>– 70 %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 старш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>– 75 %</w:t>
      </w:r>
    </w:p>
    <w:p w:rsidR="002637DD" w:rsidRPr="00B804BD" w:rsidRDefault="002637DD" w:rsidP="00291C5D">
      <w:pPr>
        <w:pStyle w:val="a9"/>
        <w:widowControl w:val="0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 подготовительн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к школе групп</w:t>
      </w:r>
      <w:r w:rsidR="00D3037A" w:rsidRPr="00B804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4BD">
        <w:rPr>
          <w:rFonts w:ascii="Times New Roman" w:eastAsia="Times New Roman" w:hAnsi="Times New Roman" w:cs="Times New Roman"/>
          <w:sz w:val="28"/>
          <w:szCs w:val="28"/>
        </w:rPr>
        <w:t xml:space="preserve"> – 80 %.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Реализацию регионального компонента в Учреждении обеспечивают следующие парциальные программы и пособия: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Согласно  ООПДО,  образовательная деятельность с детьми осуществляется в процессе организации специфичных для каждого возраста воспитанников видов деятельности: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двигательной;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игровой;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продуктивной;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коммуникативной;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музыкально-художественной;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трудовой;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познавательно-исследовательской;</w:t>
      </w:r>
    </w:p>
    <w:p w:rsidR="002637DD" w:rsidRPr="00D3037A" w:rsidRDefault="002637DD" w:rsidP="00291C5D">
      <w:pPr>
        <w:pStyle w:val="a9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37A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Организуя образовательный процесс, педагоги применяют широкий спектр методов и приёмов, стимулирующих познавательную активность, самостоятельность, творчество детей. В организации образовательного процесса педагогами широко применяются </w:t>
      </w:r>
      <w:proofErr w:type="spell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социо-игровые</w:t>
      </w:r>
      <w:proofErr w:type="spellEnd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методы, которые не только позволяют развивать коммуникативные способности детей, их познавательно-исследовательские навыки, но и способствуют сохранению психофизического здоровья детей.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Организованную образовательную деятельность планируют в форме интегрированных занятий в старшем дошкольном возрасте. Для детей младшего и среднего дошкольного возраста эта деятельность планируется в  форме игровых обучающих ситуаций.  Выбор формы совместной деятельности зависит от вида и ее содержания, возраста детей, их индивидуальных особенностей и состояния здоровья. В образовательном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lastRenderedPageBreak/>
        <w:t xml:space="preserve">процессе используются инновационные технологии: </w:t>
      </w:r>
      <w:proofErr w:type="spell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социоигровые</w:t>
      </w:r>
      <w:proofErr w:type="spellEnd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, </w:t>
      </w:r>
      <w:proofErr w:type="spell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здоровьесберегающие</w:t>
      </w:r>
      <w:proofErr w:type="spellEnd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; а также различные проблемные и поисковые ситуации.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Вся образовательная деятельность осуществляется в соответствии с  комплексно-тематическим  принципом на основе интеграции образовательных областей, обеспечивающим целостность образовательного процесса.</w:t>
      </w:r>
    </w:p>
    <w:p w:rsidR="002637DD" w:rsidRPr="00B804B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BD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0" w:tgtFrame="_blank" w:history="1">
        <w:r w:rsidRPr="00B804BD">
          <w:rPr>
            <w:rFonts w:ascii="Times New Roman" w:eastAsia="Times New Roman" w:hAnsi="Times New Roman" w:cs="Times New Roman"/>
            <w:sz w:val="28"/>
            <w:szCs w:val="28"/>
          </w:rPr>
          <w:t>основание</w:t>
        </w:r>
      </w:hyperlink>
      <w:r w:rsidRPr="00B804BD">
        <w:rPr>
          <w:rFonts w:ascii="Times New Roman" w:eastAsia="Times New Roman" w:hAnsi="Times New Roman" w:cs="Times New Roman"/>
          <w:sz w:val="28"/>
          <w:szCs w:val="28"/>
        </w:rPr>
        <w:t> модели образовательного процесса заложена структурная дифференциация образовательного процесса, исходя из наиболее адекватных дошкольному возрасту позиций взрослого, как непосредственного партнера детей, включенного в их деятельность, и,  как организатора развивающей предметной среды.</w:t>
      </w:r>
    </w:p>
    <w:p w:rsidR="002637D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Режим дня отвечает требованиям </w:t>
      </w:r>
      <w:proofErr w:type="spell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СанПиН</w:t>
      </w:r>
      <w:proofErr w:type="spellEnd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, составлен с учетом возрастных и индивидуальных особенностей детей, допускается изменение в связи с сезонными  периодами, в каникулярное время с отклонениями в пользу самостоятельной деятельности детей и прогулки.</w:t>
      </w:r>
    </w:p>
    <w:p w:rsidR="00B804BD" w:rsidRPr="00A424FC" w:rsidRDefault="00B804B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  <w:t>4. Результативность деятельности</w:t>
      </w:r>
    </w:p>
    <w:p w:rsidR="00B804BD" w:rsidRPr="00A424FC" w:rsidRDefault="00B804B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Мониторинговые исследования образовательного процесса во всех возрастных гру</w:t>
      </w:r>
      <w:r w:rsidR="00220D29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ппах за 2012-2013 учебный год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выявили достаточный уровень знаний и умений детей и показывают стабильную позитивную динамику по всем разделам программы.</w:t>
      </w:r>
    </w:p>
    <w:p w:rsidR="00DE7B45" w:rsidRDefault="00DE7B45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</w:pP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  <w:t>Результаты выполнения программы:</w:t>
      </w: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Выполнение  программы  по основным направлениям в группах составило: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Безопасность – 90%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Физическая культура – 85,4%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Здоровье – 98%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Социализация – 87%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Труд – 89,3%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Коммуникация – 87,3%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Познание  – 85,4%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Чтение художественной литературы– 87%</w:t>
      </w:r>
    </w:p>
    <w:p w:rsidR="002637DD" w:rsidRPr="00DE7B45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Художественное творчество – 85%</w:t>
      </w:r>
    </w:p>
    <w:p w:rsidR="002637DD" w:rsidRDefault="002637DD" w:rsidP="00291C5D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DE7B45">
        <w:rPr>
          <w:rFonts w:ascii="Times New Roman" w:eastAsia="Times New Roman" w:hAnsi="Times New Roman" w:cs="Times New Roman"/>
          <w:color w:val="0B0F13"/>
          <w:sz w:val="28"/>
          <w:szCs w:val="28"/>
        </w:rPr>
        <w:t>Музыка – 78,2%</w:t>
      </w:r>
    </w:p>
    <w:p w:rsid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90DB0" w:rsidRPr="00D90DB0" w:rsidRDefault="00D90DB0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 xml:space="preserve">Результаты развития интегративных качеств детей при освоении </w:t>
      </w: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lastRenderedPageBreak/>
        <w:t>программы</w:t>
      </w:r>
    </w:p>
    <w:tbl>
      <w:tblPr>
        <w:tblW w:w="9657" w:type="dxa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418"/>
        <w:gridCol w:w="1701"/>
        <w:gridCol w:w="1417"/>
        <w:gridCol w:w="1701"/>
      </w:tblGrid>
      <w:tr w:rsidR="00220D29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Интерактивные качества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 мл</w:t>
            </w:r>
            <w:r w:rsidR="00D62FA0"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адшая группа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</w:t>
            </w:r>
            <w:r w:rsidR="00D62FA0"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 </w:t>
            </w: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мл</w:t>
            </w:r>
            <w:r w:rsidR="00D62FA0"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адшая группа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средняя группа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220D29" w:rsidRPr="00D62FA0" w:rsidRDefault="00220D29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старшая – подготовительная группа.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Любознательный, активный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83,3%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Эмоциональный отзывчивый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Способный</w:t>
            </w:r>
            <w:proofErr w:type="gramEnd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управлять своим поведением и планировать свои действия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</w:t>
            </w:r>
            <w:proofErr w:type="gramEnd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Имеющий</w:t>
            </w:r>
            <w:proofErr w:type="gramEnd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первичные представления о себе, семье, обществе, государстве, мире, природе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D62FA0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Способный</w:t>
            </w:r>
            <w:proofErr w:type="gramEnd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решать интеллектуальные и личностные задачи, адекватные возрасту.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83,3%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77.7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3D1C18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Овладевший</w:t>
            </w:r>
            <w:proofErr w:type="gramEnd"/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88,2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62FA0" w:rsidRPr="00A424FC" w:rsidTr="003D1C18">
        <w:tc>
          <w:tcPr>
            <w:tcW w:w="3420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62FA0" w:rsidRPr="00D62FA0" w:rsidRDefault="00D62FA0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62F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Результативность (средний показатель)</w:t>
            </w:r>
          </w:p>
        </w:tc>
        <w:tc>
          <w:tcPr>
            <w:tcW w:w="141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87,7%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86,2%</w:t>
            </w:r>
          </w:p>
        </w:tc>
        <w:tc>
          <w:tcPr>
            <w:tcW w:w="141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69,1%</w:t>
            </w:r>
          </w:p>
        </w:tc>
        <w:tc>
          <w:tcPr>
            <w:tcW w:w="1701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D62FA0" w:rsidRPr="00A424FC" w:rsidRDefault="00D62FA0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82,8</w:t>
            </w:r>
            <w:r w:rsidRPr="00A4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DE7B45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 </w:t>
      </w:r>
    </w:p>
    <w:p w:rsidR="002637DD" w:rsidRPr="00A424FC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Готовность выпускников  к обучению в школе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Мониторинг образовательного процесса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 в подготовительн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ой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 школе групп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е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показал:</w:t>
      </w:r>
    </w:p>
    <w:p w:rsidR="00DE7B45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Результативность освоения программы в  подготовительной группе   </w:t>
      </w:r>
      <w:r w:rsidR="00D62FA0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82,8</w:t>
      </w: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%;</w:t>
      </w: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Результативность развития интегративных качеств детей при освоении программы:</w:t>
      </w:r>
    </w:p>
    <w:p w:rsidR="002637DD" w:rsidRPr="00A424FC" w:rsidRDefault="00D62FA0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</w:t>
      </w:r>
      <w:r w:rsidR="002637DD"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подготовительной группе   </w:t>
      </w:r>
      <w:r w:rsidR="002637DD"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93,4%</w:t>
      </w:r>
    </w:p>
    <w:p w:rsidR="00DE7B45" w:rsidRDefault="00DE7B45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 xml:space="preserve"> Мониторинг состояния здоровья и уровня  физического</w:t>
      </w:r>
    </w:p>
    <w:p w:rsidR="002637DD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развития  воспитанников</w:t>
      </w:r>
    </w:p>
    <w:p w:rsidR="00A7426B" w:rsidRPr="00A424FC" w:rsidRDefault="00A7426B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A424FC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  Учреждении  в 2012-2013  учебном году было скомплектовано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4 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групп детей: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1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группы раннего возраста с 2 до 3 лет,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3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групп дошк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ольного возраста от 3 до 7 лет</w:t>
      </w:r>
    </w:p>
    <w:p w:rsidR="002637DD" w:rsidRPr="00A424F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Списочный состав 1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13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ребенка, из них  детей   до 3-х лет – </w:t>
      </w:r>
      <w:r w:rsidR="00D62FA0">
        <w:rPr>
          <w:rFonts w:ascii="Times New Roman" w:eastAsia="Times New Roman" w:hAnsi="Times New Roman" w:cs="Times New Roman"/>
          <w:color w:val="0B0F13"/>
          <w:sz w:val="28"/>
          <w:szCs w:val="28"/>
        </w:rPr>
        <w:t>24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.</w:t>
      </w:r>
    </w:p>
    <w:p w:rsidR="00E73B43" w:rsidRPr="001F51C4" w:rsidRDefault="00E73B43" w:rsidP="00291C5D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Результаты работы по снижению заболеваемости, анализ групп здоровья в сравнении с предыдущим годом.</w:t>
      </w:r>
    </w:p>
    <w:p w:rsidR="00E73B43" w:rsidRPr="001F51C4" w:rsidRDefault="00E73B43" w:rsidP="00291C5D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lastRenderedPageBreak/>
        <w:t>В целях своевременного выявления отклонений в здоровье воспитанников в детском саду проводится мониторинг состояния здоровья детей.</w:t>
      </w:r>
    </w:p>
    <w:p w:rsidR="00E73B43" w:rsidRDefault="00E73B43" w:rsidP="00291C5D">
      <w:pPr>
        <w:pStyle w:val="30"/>
        <w:shd w:val="clear" w:color="auto" w:fill="auto"/>
        <w:spacing w:before="0" w:after="0" w:line="240" w:lineRule="auto"/>
        <w:ind w:firstLine="44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Медицинские работники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33609A" w:rsidRPr="001F51C4" w:rsidRDefault="0033609A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1666"/>
        <w:gridCol w:w="1718"/>
      </w:tblGrid>
      <w:tr w:rsidR="00E73B43" w:rsidRPr="001F51C4" w:rsidTr="003D1C18">
        <w:trPr>
          <w:trHeight w:hRule="exact" w:val="302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Группа</w:t>
            </w:r>
          </w:p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здоровья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2013</w:t>
            </w:r>
          </w:p>
        </w:tc>
      </w:tr>
      <w:tr w:rsidR="00E73B43" w:rsidRPr="001F51C4" w:rsidTr="0033609A">
        <w:trPr>
          <w:trHeight w:hRule="exact" w:val="710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43" w:rsidRPr="00946F50" w:rsidRDefault="00E73B43" w:rsidP="00291C5D">
            <w:pPr>
              <w:framePr w:w="5098" w:hSpace="720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Кол-во</w:t>
            </w:r>
          </w:p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детей/%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Кол-во</w:t>
            </w:r>
          </w:p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детей/%</w:t>
            </w:r>
          </w:p>
        </w:tc>
      </w:tr>
      <w:tr w:rsidR="00E73B43" w:rsidRPr="001F51C4" w:rsidTr="003D1C18">
        <w:trPr>
          <w:trHeight w:hRule="exact" w:val="29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44</w:t>
            </w:r>
          </w:p>
        </w:tc>
      </w:tr>
      <w:tr w:rsidR="00E73B43" w:rsidRPr="001F51C4" w:rsidTr="003D1C18">
        <w:trPr>
          <w:trHeight w:hRule="exact" w:val="2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58</w:t>
            </w:r>
          </w:p>
        </w:tc>
      </w:tr>
      <w:tr w:rsidR="00E73B43" w:rsidRPr="001F51C4" w:rsidTr="003D1C18">
        <w:trPr>
          <w:trHeight w:hRule="exact" w:val="2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III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</w:tr>
      <w:tr w:rsidR="00E73B43" w:rsidRPr="001F51C4" w:rsidTr="003D1C18">
        <w:trPr>
          <w:trHeight w:hRule="exact" w:val="30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V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B43" w:rsidRPr="001F51C4" w:rsidRDefault="00E73B43" w:rsidP="00291C5D">
            <w:pPr>
              <w:pStyle w:val="2"/>
              <w:framePr w:w="5098" w:hSpace="72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</w:tbl>
    <w:p w:rsidR="0033609A" w:rsidRDefault="0033609A" w:rsidP="00291C5D">
      <w:pPr>
        <w:pStyle w:val="ab"/>
        <w:shd w:val="clear" w:color="auto" w:fill="auto"/>
        <w:spacing w:line="240" w:lineRule="auto"/>
        <w:rPr>
          <w:sz w:val="28"/>
          <w:szCs w:val="28"/>
        </w:rPr>
      </w:pPr>
    </w:p>
    <w:p w:rsidR="00E73B43" w:rsidRPr="001F51C4" w:rsidRDefault="00E73B43" w:rsidP="00291C5D">
      <w:pPr>
        <w:pStyle w:val="ab"/>
        <w:shd w:val="clear" w:color="auto" w:fill="auto"/>
        <w:spacing w:line="240" w:lineRule="auto"/>
        <w:rPr>
          <w:sz w:val="28"/>
          <w:szCs w:val="28"/>
        </w:rPr>
      </w:pPr>
      <w:r w:rsidRPr="001F51C4">
        <w:rPr>
          <w:sz w:val="28"/>
          <w:szCs w:val="28"/>
        </w:rPr>
        <w:t>Всего выявлено 196 случаев заболевания детей за истекший год, из них:</w:t>
      </w:r>
    </w:p>
    <w:p w:rsidR="00E73B43" w:rsidRDefault="00E73B43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345"/>
        <w:gridCol w:w="1560"/>
        <w:gridCol w:w="1666"/>
      </w:tblGrid>
      <w:tr w:rsidR="003D1C18" w:rsidTr="003D1C18">
        <w:tc>
          <w:tcPr>
            <w:tcW w:w="6345" w:type="dxa"/>
            <w:vMerge w:val="restart"/>
            <w:vAlign w:val="center"/>
          </w:tcPr>
          <w:p w:rsidR="003D1C18" w:rsidRDefault="003D1C18" w:rsidP="00291C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C4">
              <w:rPr>
                <w:rStyle w:val="11pt"/>
                <w:rFonts w:eastAsiaTheme="minorEastAsia"/>
                <w:sz w:val="28"/>
                <w:szCs w:val="28"/>
              </w:rPr>
              <w:t>Диагноз</w:t>
            </w:r>
          </w:p>
        </w:tc>
        <w:tc>
          <w:tcPr>
            <w:tcW w:w="3226" w:type="dxa"/>
            <w:gridSpan w:val="2"/>
            <w:vAlign w:val="center"/>
          </w:tcPr>
          <w:p w:rsidR="003D1C18" w:rsidRPr="003D1C18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pt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1F51C4">
              <w:rPr>
                <w:rStyle w:val="11pt"/>
                <w:sz w:val="28"/>
                <w:szCs w:val="28"/>
              </w:rPr>
              <w:t>случаев</w:t>
            </w:r>
          </w:p>
          <w:p w:rsidR="003D1C18" w:rsidRDefault="003D1C18" w:rsidP="00291C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C18" w:rsidTr="003D1C18">
        <w:tc>
          <w:tcPr>
            <w:tcW w:w="6345" w:type="dxa"/>
            <w:vMerge/>
            <w:vAlign w:val="center"/>
          </w:tcPr>
          <w:p w:rsidR="003D1C18" w:rsidRDefault="003D1C18" w:rsidP="00291C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2012г.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2013г.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ангина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Грипп, ОРВИ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147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208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Травма в ДОУ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пневмония</w:t>
            </w:r>
          </w:p>
        </w:tc>
        <w:tc>
          <w:tcPr>
            <w:tcW w:w="1560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  <w:tc>
          <w:tcPr>
            <w:tcW w:w="1666" w:type="dxa"/>
            <w:vAlign w:val="center"/>
          </w:tcPr>
          <w:p w:rsidR="003D1C18" w:rsidRPr="001F51C4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Инфекция мочевыводящих путей</w:t>
            </w:r>
          </w:p>
        </w:tc>
        <w:tc>
          <w:tcPr>
            <w:tcW w:w="1560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-</w:t>
            </w:r>
          </w:p>
        </w:tc>
      </w:tr>
      <w:tr w:rsidR="003D1C18" w:rsidTr="003D1C18">
        <w:tc>
          <w:tcPr>
            <w:tcW w:w="6345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Другие заболевания</w:t>
            </w:r>
          </w:p>
        </w:tc>
        <w:tc>
          <w:tcPr>
            <w:tcW w:w="1560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44</w:t>
            </w:r>
          </w:p>
        </w:tc>
        <w:tc>
          <w:tcPr>
            <w:tcW w:w="1666" w:type="dxa"/>
            <w:vAlign w:val="center"/>
          </w:tcPr>
          <w:p w:rsidR="003D1C18" w:rsidRPr="00E73B43" w:rsidRDefault="003D1C18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1F51C4">
              <w:rPr>
                <w:rStyle w:val="11pt"/>
                <w:sz w:val="28"/>
                <w:szCs w:val="28"/>
              </w:rPr>
              <w:t>22</w:t>
            </w:r>
          </w:p>
        </w:tc>
      </w:tr>
    </w:tbl>
    <w:p w:rsidR="00E73B43" w:rsidRPr="001F51C4" w:rsidRDefault="00E73B43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B43" w:rsidRPr="001F51C4" w:rsidRDefault="00E73B43" w:rsidP="00291C5D">
      <w:pPr>
        <w:pStyle w:val="30"/>
        <w:shd w:val="clear" w:color="auto" w:fill="auto"/>
        <w:spacing w:before="0" w:after="0" w:line="240" w:lineRule="auto"/>
        <w:ind w:firstLine="58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Однако, не смотря на создание устойчивой мотивации у педагогов и родителей воспитанников, создание оптимальных условий для решения поставленных задач, создание системы работы по сохранению и укреплению здоровья детей и формирования знаний о здоровом образе жизни, заболеваемость в 2013 году увеличилась по сравнению с прошлым годом.</w:t>
      </w:r>
    </w:p>
    <w:p w:rsidR="003D1C18" w:rsidRPr="00A424FC" w:rsidRDefault="003D1C18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Причины повышенной заболеваемости:</w:t>
      </w:r>
    </w:p>
    <w:p w:rsidR="003D1C18" w:rsidRPr="003D1C18" w:rsidRDefault="003D1C18" w:rsidP="00291C5D">
      <w:pPr>
        <w:pStyle w:val="a9"/>
        <w:widowControl w:val="0"/>
        <w:numPr>
          <w:ilvl w:val="0"/>
          <w:numId w:val="28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18">
        <w:rPr>
          <w:rFonts w:ascii="Times New Roman" w:eastAsia="Times New Roman" w:hAnsi="Times New Roman" w:cs="Times New Roman"/>
          <w:sz w:val="28"/>
          <w:szCs w:val="28"/>
        </w:rPr>
        <w:t>В основном дети заболевают после выходных дней, это говорит о том, что дома не соблюдается режим дня и прогулки проводятся бесконтрольно.</w:t>
      </w:r>
    </w:p>
    <w:p w:rsidR="003D1C18" w:rsidRPr="003D1C18" w:rsidRDefault="003D1C18" w:rsidP="00291C5D">
      <w:pPr>
        <w:pStyle w:val="a9"/>
        <w:widowControl w:val="0"/>
        <w:numPr>
          <w:ilvl w:val="0"/>
          <w:numId w:val="28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18">
        <w:rPr>
          <w:rFonts w:ascii="Times New Roman" w:eastAsia="Times New Roman" w:hAnsi="Times New Roman" w:cs="Times New Roman"/>
          <w:sz w:val="28"/>
          <w:szCs w:val="28"/>
        </w:rPr>
        <w:t>Родители   обращаются к врачу через 2-3 дня после начала заболевания,  пробуют лечить сами, т. к. не хотят брать больничный лист -  это приводит к отягощению  заболевания и к осложнениям и более длительному лечению.</w:t>
      </w:r>
    </w:p>
    <w:p w:rsidR="003D1C18" w:rsidRPr="003D1C18" w:rsidRDefault="003D1C18" w:rsidP="00291C5D">
      <w:pPr>
        <w:pStyle w:val="a9"/>
        <w:widowControl w:val="0"/>
        <w:numPr>
          <w:ilvl w:val="0"/>
          <w:numId w:val="28"/>
        </w:numPr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C18">
        <w:rPr>
          <w:rFonts w:ascii="Times New Roman" w:eastAsia="Times New Roman" w:hAnsi="Times New Roman" w:cs="Times New Roman"/>
          <w:sz w:val="28"/>
          <w:szCs w:val="28"/>
        </w:rPr>
        <w:t>Заболеваемость стала выше и за счет того, что  увеличилось число детей младшего возраста, а они болеют чаще,</w:t>
      </w:r>
      <w:r w:rsidRPr="003D1C18">
        <w:rPr>
          <w:rFonts w:ascii="Times New Roman" w:hAnsi="Times New Roman" w:cs="Times New Roman"/>
          <w:sz w:val="28"/>
          <w:szCs w:val="28"/>
        </w:rPr>
        <w:t xml:space="preserve"> чем старшие дошкольники</w:t>
      </w:r>
    </w:p>
    <w:p w:rsidR="00E73B43" w:rsidRPr="003D1C18" w:rsidRDefault="00E73B43" w:rsidP="00291C5D">
      <w:pPr>
        <w:pStyle w:val="30"/>
        <w:numPr>
          <w:ilvl w:val="0"/>
          <w:numId w:val="28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3D1C18">
        <w:rPr>
          <w:sz w:val="28"/>
          <w:szCs w:val="28"/>
        </w:rPr>
        <w:t xml:space="preserve">Увеличение детей, поступающих в ДОУ с хроническими </w:t>
      </w:r>
      <w:r w:rsidRPr="003D1C18">
        <w:rPr>
          <w:sz w:val="28"/>
          <w:szCs w:val="28"/>
        </w:rPr>
        <w:lastRenderedPageBreak/>
        <w:t>заболеваниями.</w:t>
      </w:r>
    </w:p>
    <w:p w:rsidR="00E73B43" w:rsidRPr="003D1C18" w:rsidRDefault="00E73B43" w:rsidP="00291C5D">
      <w:pPr>
        <w:pStyle w:val="30"/>
        <w:numPr>
          <w:ilvl w:val="0"/>
          <w:numId w:val="28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3D1C18">
        <w:rPr>
          <w:sz w:val="28"/>
          <w:szCs w:val="28"/>
        </w:rPr>
        <w:t>Повышение уровня простудных заболеваний в связи с эпидемиями гриппа.</w:t>
      </w:r>
    </w:p>
    <w:p w:rsidR="003D1C18" w:rsidRPr="003D1C18" w:rsidRDefault="003D1C18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E73B43" w:rsidRDefault="00E73B43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3D1C18">
        <w:rPr>
          <w:sz w:val="28"/>
          <w:szCs w:val="28"/>
        </w:rPr>
        <w:t>В следующем учебном году необходимо совместно с семьей совершенствовать работу по оздоровлению детей и снижению заболеваемости воспитанников.</w:t>
      </w:r>
    </w:p>
    <w:p w:rsidR="00AF306D" w:rsidRDefault="00AF306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В Учреждении  осуществляется работа по </w:t>
      </w:r>
      <w:proofErr w:type="spellStart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обесечению</w:t>
      </w:r>
      <w:proofErr w:type="spellEnd"/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сохранности здоровья и здорового образа жизни, осваиваются новые технологии, позволяющие реализовывать образовательные задачи в щадящем режиме, без перегрузок.  </w:t>
      </w:r>
    </w:p>
    <w:p w:rsidR="00AF306D" w:rsidRPr="00A424FC" w:rsidRDefault="00AF306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>В течение года в Учреждении проводятся: закаливающие процедуры, гимнастика после сна, пр</w:t>
      </w:r>
      <w:r>
        <w:rPr>
          <w:rFonts w:ascii="Times New Roman" w:eastAsia="Times New Roman" w:hAnsi="Times New Roman" w:cs="Times New Roman"/>
          <w:color w:val="0B0F13"/>
          <w:sz w:val="28"/>
          <w:szCs w:val="28"/>
        </w:rPr>
        <w:t>огулки на свежем воздухе, Дни здоровья,</w:t>
      </w: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 катание на лыжах.</w:t>
      </w:r>
    </w:p>
    <w:p w:rsidR="00DE7B45" w:rsidRDefault="00DE7B45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</w:pPr>
      <w:r w:rsidRPr="00A424FC">
        <w:rPr>
          <w:rFonts w:ascii="Times New Roman" w:eastAsia="Times New Roman" w:hAnsi="Times New Roman" w:cs="Times New Roman"/>
          <w:color w:val="0B0F13"/>
          <w:sz w:val="28"/>
          <w:szCs w:val="28"/>
          <w:u w:val="single"/>
        </w:rPr>
        <w:t>Физическое развитие воспитанников ДОУ </w:t>
      </w:r>
    </w:p>
    <w:p w:rsidR="003D1C18" w:rsidRPr="00A424FC" w:rsidRDefault="003D1C18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tbl>
      <w:tblPr>
        <w:tblW w:w="4950" w:type="pct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6"/>
        <w:gridCol w:w="1077"/>
        <w:gridCol w:w="1197"/>
        <w:gridCol w:w="1077"/>
        <w:gridCol w:w="1197"/>
        <w:gridCol w:w="1316"/>
        <w:gridCol w:w="1555"/>
      </w:tblGrid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pct"/>
            <w:gridSpan w:val="6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F30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637DD" w:rsidRPr="00A424FC" w:rsidTr="002637DD">
        <w:tc>
          <w:tcPr>
            <w:tcW w:w="800" w:type="pct"/>
            <w:vMerge w:val="restar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950" w:type="pct"/>
            <w:gridSpan w:val="2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1 -4 года</w:t>
            </w:r>
          </w:p>
        </w:tc>
        <w:tc>
          <w:tcPr>
            <w:tcW w:w="950" w:type="pct"/>
            <w:gridSpan w:val="2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4 – 7 лет</w:t>
            </w:r>
          </w:p>
        </w:tc>
        <w:tc>
          <w:tcPr>
            <w:tcW w:w="1150" w:type="pct"/>
            <w:gridSpan w:val="2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37DD" w:rsidRPr="00A424FC" w:rsidTr="002637DD">
        <w:tc>
          <w:tcPr>
            <w:tcW w:w="0" w:type="auto"/>
            <w:vMerge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vAlign w:val="center"/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Низкое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75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95,1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 80,7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2637DD" w:rsidRPr="00A424FC" w:rsidTr="002637DD">
        <w:tc>
          <w:tcPr>
            <w:tcW w:w="80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637DD" w:rsidRPr="00A424FC" w:rsidRDefault="002637DD" w:rsidP="00291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FC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AF306D" w:rsidRDefault="00AF306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E39"/>
          <w:sz w:val="28"/>
          <w:szCs w:val="28"/>
        </w:rPr>
      </w:pPr>
    </w:p>
    <w:p w:rsidR="00D90DB0" w:rsidRDefault="00D90DB0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E39"/>
          <w:sz w:val="28"/>
          <w:szCs w:val="28"/>
        </w:rPr>
      </w:pPr>
    </w:p>
    <w:p w:rsidR="002637DD" w:rsidRPr="00D90DB0" w:rsidRDefault="00D90DB0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</w:rPr>
      </w:pPr>
      <w:r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>5</w:t>
      </w:r>
      <w:r w:rsidR="002637DD"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>.</w:t>
      </w:r>
      <w:r w:rsidR="00D75408"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 xml:space="preserve"> </w:t>
      </w:r>
      <w:r w:rsidR="002637DD" w:rsidRPr="00D90DB0">
        <w:rPr>
          <w:rFonts w:ascii="Times New Roman" w:eastAsia="Times New Roman" w:hAnsi="Times New Roman" w:cs="Times New Roman"/>
          <w:b/>
          <w:bCs/>
          <w:sz w:val="48"/>
          <w:szCs w:val="28"/>
        </w:rPr>
        <w:t>Качество кадрового обеспечения</w:t>
      </w:r>
    </w:p>
    <w:p w:rsidR="00AF306D" w:rsidRPr="00AF306D" w:rsidRDefault="00AF306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06D" w:rsidRPr="00AF306D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Дошкольное учреждение полностью укомплектовано сотрудниками, коллектив объединён едиными целями и задачами. В Учреждении работает профессиональный творческий  педагогический коллектив. Образовательный процесс осуществляют </w:t>
      </w:r>
      <w:r w:rsidR="00AF306D" w:rsidRPr="00AF306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и специалистов, руководство деятельностью которых осуществляют 1 заведующий </w:t>
      </w:r>
    </w:p>
    <w:p w:rsidR="002637DD" w:rsidRPr="00AF306D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Воспитатель  –</w:t>
      </w:r>
      <w:r w:rsidR="00AF306D" w:rsidRPr="00AF306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637DD" w:rsidRPr="00AF306D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</w:t>
      </w:r>
    </w:p>
    <w:p w:rsidR="00B00C9C" w:rsidRPr="00B00C9C" w:rsidRDefault="002637DD" w:rsidP="0029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Учитель-логопед -1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Коллектив отличается стабильностью. Обеспеченность образовательного учреждения педагогическими кадрами составляет 100 %.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lastRenderedPageBreak/>
        <w:t>Особое внимание в 2012 году было уделено: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F51C4">
        <w:rPr>
          <w:sz w:val="28"/>
          <w:szCs w:val="28"/>
        </w:rPr>
        <w:t xml:space="preserve"> сохранение кадрового состава;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F51C4">
        <w:rPr>
          <w:sz w:val="28"/>
          <w:szCs w:val="28"/>
        </w:rPr>
        <w:t xml:space="preserve"> повышение квалификации образовательного и профессионального мастерства педагогов;</w:t>
      </w: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F51C4">
        <w:rPr>
          <w:sz w:val="28"/>
          <w:szCs w:val="28"/>
        </w:rPr>
        <w:t xml:space="preserve"> мотивацию самообразования.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Образовательный ценз</w:t>
      </w:r>
    </w:p>
    <w:p w:rsidR="00B00C9C" w:rsidRP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45"/>
        <w:gridCol w:w="3158"/>
        <w:gridCol w:w="3182"/>
      </w:tblGrid>
      <w:tr w:rsidR="00B00C9C" w:rsidRPr="001F51C4" w:rsidTr="00B00C9C">
        <w:trPr>
          <w:trHeight w:hRule="exact" w:val="114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Наименование</w:t>
            </w:r>
          </w:p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образовательного</w:t>
            </w:r>
          </w:p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учреждения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B00C9C" w:rsidRPr="001F51C4" w:rsidTr="00B00C9C">
        <w:trPr>
          <w:trHeight w:hRule="exact" w:val="69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54,5%</w:t>
            </w:r>
          </w:p>
        </w:tc>
      </w:tr>
      <w:tr w:rsidR="00B00C9C" w:rsidRPr="001F51C4" w:rsidTr="00B00C9C">
        <w:trPr>
          <w:trHeight w:hRule="exact" w:val="72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45,5%</w:t>
            </w:r>
          </w:p>
        </w:tc>
      </w:tr>
    </w:tbl>
    <w:p w:rsidR="00B00C9C" w:rsidRPr="001F51C4" w:rsidRDefault="00B00C9C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9C" w:rsidRDefault="00B00C9C" w:rsidP="00291C5D">
      <w:pPr>
        <w:pStyle w:val="ab"/>
        <w:framePr w:w="9691" w:h="3151" w:hRule="exact" w:wrap="notBeside" w:vAnchor="text" w:hAnchor="page" w:x="1471" w:yAlign="top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Квалификационный ценз</w:t>
      </w:r>
    </w:p>
    <w:p w:rsidR="00B00C9C" w:rsidRPr="00B00C9C" w:rsidRDefault="00B00C9C" w:rsidP="00291C5D">
      <w:pPr>
        <w:pStyle w:val="ab"/>
        <w:framePr w:w="9691" w:h="3151" w:hRule="exact" w:wrap="notBeside" w:vAnchor="text" w:hAnchor="page" w:x="1471" w:yAlign="top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182"/>
        <w:gridCol w:w="3206"/>
      </w:tblGrid>
      <w:tr w:rsidR="00B00C9C" w:rsidRPr="001F51C4" w:rsidTr="00291C5D">
        <w:trPr>
          <w:trHeight w:hRule="exact" w:val="29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B00C9C" w:rsidRPr="001F51C4" w:rsidTr="00291C5D">
        <w:trPr>
          <w:trHeight w:hRule="exact" w:val="2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Первая 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46%</w:t>
            </w:r>
          </w:p>
        </w:tc>
      </w:tr>
      <w:tr w:rsidR="00B00C9C" w:rsidRPr="001F51C4" w:rsidTr="00291C5D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Вторая категория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27%</w:t>
            </w:r>
          </w:p>
        </w:tc>
      </w:tr>
      <w:tr w:rsidR="00B00C9C" w:rsidRPr="001F51C4" w:rsidTr="00B00C9C">
        <w:trPr>
          <w:trHeight w:hRule="exact" w:val="77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B00C9C" w:rsidRPr="001F51C4" w:rsidTr="00B00C9C">
        <w:trPr>
          <w:trHeight w:hRule="exact" w:val="42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Без категории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18%</w:t>
            </w:r>
          </w:p>
        </w:tc>
      </w:tr>
      <w:tr w:rsidR="00B00C9C" w:rsidRPr="001F51C4" w:rsidTr="00291C5D">
        <w:trPr>
          <w:trHeight w:hRule="exact" w:val="840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C9C" w:rsidRPr="001F51C4" w:rsidRDefault="00B00C9C" w:rsidP="00291C5D">
            <w:pPr>
              <w:pStyle w:val="2"/>
              <w:framePr w:w="9691" w:h="3151" w:hRule="exact" w:wrap="notBeside" w:vAnchor="text" w:hAnchor="page" w:x="1471" w:yAlign="top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B00C9C" w:rsidRDefault="00B00C9C" w:rsidP="00291C5D">
      <w:pPr>
        <w:widowControl w:val="0"/>
        <w:spacing w:after="0" w:line="240" w:lineRule="auto"/>
        <w:jc w:val="center"/>
        <w:rPr>
          <w:rStyle w:val="11pt"/>
          <w:rFonts w:eastAsiaTheme="minorEastAsia"/>
          <w:b/>
          <w:sz w:val="28"/>
          <w:szCs w:val="28"/>
        </w:rPr>
      </w:pPr>
      <w:r w:rsidRPr="00B00C9C">
        <w:rPr>
          <w:rStyle w:val="11pt"/>
          <w:rFonts w:eastAsiaTheme="minorEastAsia"/>
          <w:b/>
          <w:sz w:val="28"/>
          <w:szCs w:val="28"/>
        </w:rPr>
        <w:t>Педагогический стаж работы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B00C9C" w:rsidTr="00291C5D"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Стаж работы</w:t>
            </w:r>
          </w:p>
        </w:tc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Количество педагогов</w:t>
            </w:r>
          </w:p>
        </w:tc>
        <w:tc>
          <w:tcPr>
            <w:tcW w:w="3191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Процентное соотношение</w:t>
            </w:r>
          </w:p>
        </w:tc>
      </w:tr>
      <w:tr w:rsidR="00B00C9C" w:rsidTr="00291C5D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0 - 5 лет</w:t>
            </w:r>
          </w:p>
        </w:tc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B00C9C" w:rsidTr="00291C5D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5 - 10 лет</w:t>
            </w:r>
          </w:p>
        </w:tc>
        <w:tc>
          <w:tcPr>
            <w:tcW w:w="3190" w:type="dxa"/>
            <w:vAlign w:val="bottom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9%</w:t>
            </w:r>
          </w:p>
        </w:tc>
      </w:tr>
      <w:tr w:rsidR="00B00C9C" w:rsidTr="00B00C9C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От 10 - 15 лет</w:t>
            </w:r>
          </w:p>
        </w:tc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36%</w:t>
            </w:r>
          </w:p>
        </w:tc>
      </w:tr>
      <w:tr w:rsidR="00B00C9C" w:rsidTr="00B00C9C"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Свыше 15 лет</w:t>
            </w:r>
          </w:p>
        </w:tc>
        <w:tc>
          <w:tcPr>
            <w:tcW w:w="3190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00C9C" w:rsidRPr="001F51C4" w:rsidRDefault="00B00C9C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46%</w:t>
            </w:r>
          </w:p>
        </w:tc>
      </w:tr>
    </w:tbl>
    <w:p w:rsidR="00B00C9C" w:rsidRPr="001F51C4" w:rsidRDefault="00B00C9C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B00C9C">
        <w:rPr>
          <w:b/>
          <w:sz w:val="28"/>
          <w:szCs w:val="28"/>
        </w:rPr>
        <w:t>Развитие кадрового потенциала</w:t>
      </w:r>
    </w:p>
    <w:p w:rsidR="00B00C9C" w:rsidRP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Система повышения квалификации, созданная в дошкольном учреждении, включает в себя различные формы работы с кадрами во внутри садовских и районных методических объединениях, участие в конкурсах профессионального мастерства, самообразование. Особое место в системе методической работы занимают такие формы как: педсоветы, круглые столы, на которых в течение года представлялся опыт работы с детьми по </w:t>
      </w:r>
      <w:r w:rsidRPr="001F51C4">
        <w:rPr>
          <w:sz w:val="28"/>
          <w:szCs w:val="28"/>
        </w:rPr>
        <w:lastRenderedPageBreak/>
        <w:t>актуальным проблемам.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Курсовая подготовка для персонала учреждения является важной составляющей в повышении уровня профессионального мастерства. В отчетном году 2 педагога прошли</w:t>
      </w: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краткосрочное обучение на курсах повышения квалификации по должности дошкольная</w:t>
      </w:r>
      <w:r w:rsidR="0062036F">
        <w:rPr>
          <w:sz w:val="28"/>
          <w:szCs w:val="28"/>
        </w:rPr>
        <w:t xml:space="preserve"> </w:t>
      </w:r>
      <w:r w:rsidRPr="001F51C4">
        <w:rPr>
          <w:sz w:val="28"/>
          <w:szCs w:val="28"/>
        </w:rPr>
        <w:t>педагогика и психология, по информационно-коммуникационным технологиям. Анализ показывает достаточную динамику прохождения педагогами курсов, и представляет основу для планирования графика прохождения педагогами курсов на будущий год.</w:t>
      </w:r>
    </w:p>
    <w:p w:rsidR="0062036F" w:rsidRDefault="0062036F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2127"/>
        <w:gridCol w:w="1842"/>
        <w:gridCol w:w="1134"/>
        <w:gridCol w:w="851"/>
        <w:gridCol w:w="992"/>
        <w:gridCol w:w="1950"/>
      </w:tblGrid>
      <w:tr w:rsidR="0062036F" w:rsidRPr="00FC15B4" w:rsidTr="0062036F">
        <w:tc>
          <w:tcPr>
            <w:tcW w:w="675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 xml:space="preserve">№ </w:t>
            </w:r>
            <w:proofErr w:type="spellStart"/>
            <w:r w:rsidRPr="00FC15B4">
              <w:rPr>
                <w:rStyle w:val="11pt"/>
              </w:rPr>
              <w:t>п\</w:t>
            </w:r>
            <w:proofErr w:type="gramStart"/>
            <w:r w:rsidRPr="00FC15B4">
              <w:rPr>
                <w:rStyle w:val="11pt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ФИО</w:t>
            </w:r>
          </w:p>
        </w:tc>
        <w:tc>
          <w:tcPr>
            <w:tcW w:w="1842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Общий стаж педагогической работы</w:t>
            </w:r>
          </w:p>
        </w:tc>
        <w:tc>
          <w:tcPr>
            <w:tcW w:w="851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Квалификационная категория</w:t>
            </w:r>
          </w:p>
        </w:tc>
        <w:tc>
          <w:tcPr>
            <w:tcW w:w="992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Курсовая подготовка</w:t>
            </w:r>
          </w:p>
        </w:tc>
        <w:tc>
          <w:tcPr>
            <w:tcW w:w="1950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Награды, звания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ДВОРНИКОВА Е.А.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17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2008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Диплом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департамента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образования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 xml:space="preserve">КОРШУНОВА </w:t>
            </w:r>
            <w:proofErr w:type="gramStart"/>
            <w:r w:rsidRPr="00FC15B4">
              <w:rPr>
                <w:rStyle w:val="11pt"/>
              </w:rPr>
              <w:t>НА</w:t>
            </w:r>
            <w:proofErr w:type="gramEnd"/>
            <w:r w:rsidRPr="00FC15B4">
              <w:rPr>
                <w:rStyle w:val="11pt"/>
              </w:rPr>
              <w:t>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25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департамента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образования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3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МОЛЧАНОВА Л.С.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 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23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2011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4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МИНЕНКО Л.М.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 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19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2011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62036F" w:rsidRPr="00FC15B4" w:rsidTr="0062036F">
        <w:tc>
          <w:tcPr>
            <w:tcW w:w="675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5</w:t>
            </w:r>
          </w:p>
        </w:tc>
        <w:tc>
          <w:tcPr>
            <w:tcW w:w="2127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ПОТАПОВА Н.М.</w:t>
            </w:r>
          </w:p>
        </w:tc>
        <w:tc>
          <w:tcPr>
            <w:tcW w:w="184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 профессиональное</w:t>
            </w:r>
          </w:p>
        </w:tc>
        <w:tc>
          <w:tcPr>
            <w:tcW w:w="1134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25</w:t>
            </w:r>
          </w:p>
        </w:tc>
        <w:tc>
          <w:tcPr>
            <w:tcW w:w="851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</w:t>
            </w:r>
          </w:p>
        </w:tc>
        <w:tc>
          <w:tcPr>
            <w:tcW w:w="99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 отдела образования</w:t>
            </w:r>
          </w:p>
        </w:tc>
      </w:tr>
      <w:tr w:rsidR="0062036F" w:rsidRPr="00FC15B4" w:rsidTr="0062036F">
        <w:tc>
          <w:tcPr>
            <w:tcW w:w="675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6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РУСИНА О.И.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15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 отдела образования</w:t>
            </w:r>
          </w:p>
        </w:tc>
      </w:tr>
      <w:tr w:rsidR="0062036F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7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ТИХОНОВА И.А.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8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2012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B3545C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8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 xml:space="preserve">ТЮРИНА </w:t>
            </w:r>
            <w:proofErr w:type="gramStart"/>
            <w:r w:rsidRPr="00FC15B4">
              <w:rPr>
                <w:rStyle w:val="11pt"/>
              </w:rPr>
              <w:t>НА</w:t>
            </w:r>
            <w:proofErr w:type="gramEnd"/>
            <w:r w:rsidRPr="00FC15B4">
              <w:rPr>
                <w:rStyle w:val="11pt"/>
              </w:rPr>
              <w:t>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15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Грамота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администрации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Аннинского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района</w:t>
            </w:r>
          </w:p>
        </w:tc>
      </w:tr>
      <w:tr w:rsidR="0062036F" w:rsidRPr="00FC15B4" w:rsidTr="0062036F">
        <w:tc>
          <w:tcPr>
            <w:tcW w:w="675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9</w:t>
            </w:r>
          </w:p>
        </w:tc>
        <w:tc>
          <w:tcPr>
            <w:tcW w:w="2127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ПАШИНИНА О.А.</w:t>
            </w:r>
          </w:p>
        </w:tc>
        <w:tc>
          <w:tcPr>
            <w:tcW w:w="184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4</w:t>
            </w:r>
          </w:p>
        </w:tc>
        <w:tc>
          <w:tcPr>
            <w:tcW w:w="851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II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3545C" w:rsidRPr="00FC15B4" w:rsidTr="0062036F">
        <w:tc>
          <w:tcPr>
            <w:tcW w:w="675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10</w:t>
            </w:r>
          </w:p>
        </w:tc>
        <w:tc>
          <w:tcPr>
            <w:tcW w:w="2127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СЕВАСТЬЯНОВА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ЕВ.</w:t>
            </w:r>
          </w:p>
        </w:tc>
        <w:tc>
          <w:tcPr>
            <w:tcW w:w="184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Среднее</w:t>
            </w:r>
          </w:p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профессиональное</w:t>
            </w:r>
          </w:p>
        </w:tc>
        <w:tc>
          <w:tcPr>
            <w:tcW w:w="1134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13</w:t>
            </w:r>
          </w:p>
        </w:tc>
        <w:tc>
          <w:tcPr>
            <w:tcW w:w="851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ПСЗД</w:t>
            </w:r>
          </w:p>
        </w:tc>
        <w:tc>
          <w:tcPr>
            <w:tcW w:w="992" w:type="dxa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2009</w:t>
            </w:r>
          </w:p>
        </w:tc>
        <w:tc>
          <w:tcPr>
            <w:tcW w:w="1950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2036F" w:rsidRPr="00FC15B4" w:rsidTr="0062036F">
        <w:tc>
          <w:tcPr>
            <w:tcW w:w="675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11</w:t>
            </w:r>
          </w:p>
        </w:tc>
        <w:tc>
          <w:tcPr>
            <w:tcW w:w="2127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ЦУКАНОВА ТА.</w:t>
            </w:r>
          </w:p>
        </w:tc>
        <w:tc>
          <w:tcPr>
            <w:tcW w:w="1842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13</w:t>
            </w:r>
          </w:p>
        </w:tc>
        <w:tc>
          <w:tcPr>
            <w:tcW w:w="851" w:type="dxa"/>
            <w:vAlign w:val="center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-</w:t>
            </w:r>
          </w:p>
        </w:tc>
        <w:tc>
          <w:tcPr>
            <w:tcW w:w="992" w:type="dxa"/>
            <w:vAlign w:val="bottom"/>
          </w:tcPr>
          <w:p w:rsidR="0062036F" w:rsidRPr="00FC15B4" w:rsidRDefault="0062036F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FC15B4">
              <w:rPr>
                <w:rStyle w:val="11pt"/>
              </w:rPr>
              <w:t>2012</w:t>
            </w:r>
          </w:p>
        </w:tc>
        <w:tc>
          <w:tcPr>
            <w:tcW w:w="1950" w:type="dxa"/>
          </w:tcPr>
          <w:p w:rsidR="0062036F" w:rsidRPr="00FC15B4" w:rsidRDefault="0062036F" w:rsidP="00291C5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B00C9C" w:rsidRPr="001F51C4" w:rsidRDefault="00B00C9C" w:rsidP="00291C5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Таким образом, кадровый состав педагогов в отчетном году характеризуется оптимальным сочетанием зрелости, стабильности опытных </w:t>
      </w:r>
      <w:r w:rsidRPr="001F51C4">
        <w:rPr>
          <w:sz w:val="28"/>
          <w:szCs w:val="28"/>
        </w:rPr>
        <w:lastRenderedPageBreak/>
        <w:t>педагогов и вливанием в коллектив молодежи, обладающих на достаточном уровне средствами компьютерных технологий и имеющих педагогический потенциал.</w:t>
      </w:r>
    </w:p>
    <w:p w:rsidR="00544D3C" w:rsidRDefault="00544D3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D90DB0" w:rsidRDefault="00D90DB0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D90DB0" w:rsidRPr="001F51C4" w:rsidRDefault="00D90DB0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B00C9C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b/>
          <w:sz w:val="28"/>
          <w:szCs w:val="28"/>
        </w:rPr>
      </w:pPr>
      <w:r w:rsidRPr="00544D3C">
        <w:rPr>
          <w:b/>
          <w:sz w:val="28"/>
          <w:szCs w:val="28"/>
        </w:rPr>
        <w:t>Соотношение воспитанников, приходящихся на 1 взрослого (воспитанники/педагоги, воспитанники/все сотрудники, включая административный и</w:t>
      </w:r>
      <w:r w:rsidR="00544D3C" w:rsidRPr="00544D3C">
        <w:rPr>
          <w:b/>
          <w:sz w:val="28"/>
          <w:szCs w:val="28"/>
        </w:rPr>
        <w:t xml:space="preserve"> </w:t>
      </w:r>
      <w:r w:rsidRPr="00544D3C">
        <w:rPr>
          <w:b/>
          <w:sz w:val="28"/>
          <w:szCs w:val="28"/>
        </w:rPr>
        <w:t>обслуживающий персонал).</w:t>
      </w:r>
    </w:p>
    <w:p w:rsidR="00544D3C" w:rsidRPr="00544D3C" w:rsidRDefault="00544D3C" w:rsidP="00291C5D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b/>
          <w:sz w:val="28"/>
          <w:szCs w:val="28"/>
        </w:rPr>
      </w:pP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 учреждении работает 28 сотрудников, посещает учреждение 105 детей. Соотношение воспитанников, приходящихся на 1 взрослого в соотношении: воспитанники/сотрудники - 4 ребенка; воспитанники/педагоги - 10 детей; воспитанники/воспитатели - 12 детей.</w:t>
      </w:r>
    </w:p>
    <w:p w:rsidR="00B00C9C" w:rsidRPr="001F51C4" w:rsidRDefault="00B00C9C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Таким образом, педагогический коллектив - стабилен, имеет хорошие потенциальные возможности для обеспечения качества образования и воспитания детей. Квалификация педагогических работников соответствует занимаемой должности.</w:t>
      </w:r>
    </w:p>
    <w:p w:rsidR="002637DD" w:rsidRPr="00AF306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Для нас</w:t>
      </w:r>
      <w:r w:rsidR="00544D3C">
        <w:rPr>
          <w:rFonts w:ascii="Times New Roman" w:eastAsia="Times New Roman" w:hAnsi="Times New Roman" w:cs="Times New Roman"/>
          <w:sz w:val="28"/>
          <w:szCs w:val="28"/>
        </w:rPr>
        <w:t xml:space="preserve"> особо</w:t>
      </w:r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 ценен сотрудник, который имеет свой индивидуальный, неповторимый стиль педагогической деятельности и такие педагоги в нашем детском саду есть.</w:t>
      </w:r>
    </w:p>
    <w:p w:rsidR="002637DD" w:rsidRPr="00AF306D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6D">
        <w:rPr>
          <w:rFonts w:ascii="Times New Roman" w:eastAsia="Times New Roman" w:hAnsi="Times New Roman" w:cs="Times New Roman"/>
          <w:sz w:val="28"/>
          <w:szCs w:val="28"/>
        </w:rPr>
        <w:t>Качество образовательной деятельности напрямую зависит от  профессиональной  подготовленности педагогов, поэтому  основная цель – повышение профессиональной компетентности педагогов, расширение методического пространства по трансляции педагогического  опыта. Все педагоги ДОУ постоянно повышают свой профессиональный уровень квалификации. Проходят курсы повышения квалификации,</w:t>
      </w:r>
      <w:proofErr w:type="gramStart"/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F306D"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опытом работы коллег других дошкольных учреждений, приобретают и изучают новинки методической литературы.</w:t>
      </w:r>
    </w:p>
    <w:p w:rsidR="00AF306D" w:rsidRPr="00A424FC" w:rsidRDefault="00AF306D" w:rsidP="00291C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637DD" w:rsidRPr="00FC15B4" w:rsidRDefault="002637D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B0F13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b/>
          <w:bCs/>
          <w:iCs/>
          <w:color w:val="0B0F13"/>
          <w:sz w:val="28"/>
          <w:szCs w:val="28"/>
        </w:rPr>
        <w:t>Достижения педагогов в 2012 – 2013 учебном году</w:t>
      </w:r>
    </w:p>
    <w:p w:rsidR="00FC15B4" w:rsidRDefault="00FC15B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B0F13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135"/>
        <w:gridCol w:w="2323"/>
        <w:gridCol w:w="2472"/>
      </w:tblGrid>
      <w:tr w:rsidR="00AF306D" w:rsidRPr="001F51C4" w:rsidTr="00D75408">
        <w:trPr>
          <w:trHeight w:hRule="exact" w:val="1003"/>
        </w:trPr>
        <w:tc>
          <w:tcPr>
            <w:tcW w:w="851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№</w:t>
            </w:r>
          </w:p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1F51C4">
              <w:rPr>
                <w:rStyle w:val="11pt"/>
                <w:sz w:val="28"/>
                <w:szCs w:val="28"/>
              </w:rPr>
              <w:t>п</w:t>
            </w:r>
            <w:proofErr w:type="spellEnd"/>
            <w:proofErr w:type="gramEnd"/>
            <w:r w:rsidRPr="001F51C4">
              <w:rPr>
                <w:rStyle w:val="11pt"/>
                <w:sz w:val="28"/>
                <w:szCs w:val="28"/>
              </w:rPr>
              <w:t>/</w:t>
            </w:r>
            <w:proofErr w:type="spellStart"/>
            <w:r w:rsidRPr="001F51C4">
              <w:rPr>
                <w:rStyle w:val="11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5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Мероприятия</w:t>
            </w:r>
          </w:p>
        </w:tc>
        <w:tc>
          <w:tcPr>
            <w:tcW w:w="2323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Достижения</w:t>
            </w:r>
          </w:p>
        </w:tc>
        <w:tc>
          <w:tcPr>
            <w:tcW w:w="2472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Ф.И.О. участника</w:t>
            </w:r>
          </w:p>
        </w:tc>
      </w:tr>
      <w:tr w:rsidR="00AF306D" w:rsidRPr="001F51C4" w:rsidTr="00D75408">
        <w:trPr>
          <w:trHeight w:hRule="exact" w:val="1554"/>
        </w:trPr>
        <w:tc>
          <w:tcPr>
            <w:tcW w:w="851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4135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Конкурс на Грант Главы администрации Аннинского муниципального района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Тихонова Ирина Александровна</w:t>
            </w:r>
          </w:p>
        </w:tc>
      </w:tr>
      <w:tr w:rsidR="00AF306D" w:rsidRPr="001F51C4" w:rsidTr="00D75408">
        <w:trPr>
          <w:trHeight w:hRule="exact" w:val="1547"/>
        </w:trPr>
        <w:tc>
          <w:tcPr>
            <w:tcW w:w="851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lastRenderedPageBreak/>
              <w:t>2</w:t>
            </w:r>
          </w:p>
        </w:tc>
        <w:tc>
          <w:tcPr>
            <w:tcW w:w="4135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Воспитатель года</w:t>
            </w:r>
          </w:p>
        </w:tc>
        <w:tc>
          <w:tcPr>
            <w:tcW w:w="2323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Тюрина Наталья Александровна</w:t>
            </w:r>
          </w:p>
        </w:tc>
      </w:tr>
      <w:tr w:rsidR="00AF306D" w:rsidRPr="001F51C4" w:rsidTr="00D75408">
        <w:trPr>
          <w:trHeight w:hRule="exact" w:val="3412"/>
        </w:trPr>
        <w:tc>
          <w:tcPr>
            <w:tcW w:w="851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3</w:t>
            </w:r>
          </w:p>
        </w:tc>
        <w:tc>
          <w:tcPr>
            <w:tcW w:w="4135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Фестиваль детских театральных коллективов</w:t>
            </w:r>
          </w:p>
        </w:tc>
        <w:tc>
          <w:tcPr>
            <w:tcW w:w="2323" w:type="dxa"/>
            <w:shd w:val="clear" w:color="auto" w:fill="FFFFFF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Диплом,</w:t>
            </w:r>
          </w:p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Грамота отдела образования, опеки и попечительства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>Севастьянова Е.В., воспитатель;</w:t>
            </w:r>
          </w:p>
          <w:p w:rsidR="00AF306D" w:rsidRPr="001F51C4" w:rsidRDefault="00AF306D" w:rsidP="00291C5D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1F51C4">
              <w:rPr>
                <w:rStyle w:val="11pt"/>
                <w:sz w:val="28"/>
                <w:szCs w:val="28"/>
              </w:rPr>
              <w:t xml:space="preserve">Тихонова И.А., воспитатель; Коршунова Н.А., воспитатель; </w:t>
            </w:r>
            <w:proofErr w:type="spellStart"/>
            <w:r w:rsidRPr="001F51C4">
              <w:rPr>
                <w:rStyle w:val="11pt"/>
                <w:sz w:val="28"/>
                <w:szCs w:val="28"/>
              </w:rPr>
              <w:t>Дворникова</w:t>
            </w:r>
            <w:proofErr w:type="spellEnd"/>
            <w:r w:rsidRPr="001F51C4">
              <w:rPr>
                <w:rStyle w:val="11pt"/>
                <w:sz w:val="28"/>
                <w:szCs w:val="28"/>
              </w:rPr>
              <w:t xml:space="preserve"> Е.А., учитель-логопед; Миненко Л.М., </w:t>
            </w:r>
            <w:proofErr w:type="spellStart"/>
            <w:r w:rsidRPr="001F51C4">
              <w:rPr>
                <w:rStyle w:val="11pt"/>
                <w:sz w:val="28"/>
                <w:szCs w:val="28"/>
              </w:rPr>
              <w:t>муз</w:t>
            </w:r>
            <w:proofErr w:type="gramStart"/>
            <w:r w:rsidRPr="001F51C4">
              <w:rPr>
                <w:rStyle w:val="11pt"/>
                <w:sz w:val="28"/>
                <w:szCs w:val="28"/>
              </w:rPr>
              <w:t>.р</w:t>
            </w:r>
            <w:proofErr w:type="gramEnd"/>
            <w:r w:rsidRPr="001F51C4">
              <w:rPr>
                <w:rStyle w:val="11pt"/>
                <w:sz w:val="28"/>
                <w:szCs w:val="28"/>
              </w:rPr>
              <w:t>ук</w:t>
            </w:r>
            <w:proofErr w:type="spellEnd"/>
            <w:r w:rsidRPr="001F51C4">
              <w:rPr>
                <w:rStyle w:val="11pt"/>
                <w:sz w:val="28"/>
                <w:szCs w:val="28"/>
              </w:rPr>
              <w:t>.</w:t>
            </w:r>
          </w:p>
        </w:tc>
      </w:tr>
    </w:tbl>
    <w:p w:rsidR="00AF306D" w:rsidRDefault="00AF306D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FC15B4" w:rsidRDefault="00FC15B4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p w:rsidR="00F82549" w:rsidRPr="00D90DB0" w:rsidRDefault="00F82549" w:rsidP="00291C5D">
      <w:pPr>
        <w:pStyle w:val="10"/>
        <w:numPr>
          <w:ilvl w:val="0"/>
          <w:numId w:val="28"/>
        </w:numPr>
        <w:shd w:val="clear" w:color="auto" w:fill="auto"/>
        <w:tabs>
          <w:tab w:val="left" w:pos="2007"/>
        </w:tabs>
        <w:spacing w:before="0" w:after="0" w:line="240" w:lineRule="auto"/>
        <w:ind w:left="0"/>
        <w:jc w:val="center"/>
        <w:rPr>
          <w:sz w:val="48"/>
          <w:szCs w:val="28"/>
        </w:rPr>
      </w:pPr>
      <w:r>
        <w:rPr>
          <w:sz w:val="48"/>
          <w:szCs w:val="28"/>
        </w:rPr>
        <w:t>Обеспечение методической литературой</w:t>
      </w:r>
    </w:p>
    <w:p w:rsidR="00F82549" w:rsidRDefault="00F82549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p w:rsidR="00F82549" w:rsidRDefault="00F82549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tbl>
      <w:tblPr>
        <w:tblW w:w="10283" w:type="dxa"/>
        <w:jc w:val="center"/>
        <w:tblInd w:w="4705" w:type="dxa"/>
        <w:shd w:val="clear" w:color="auto" w:fill="D5F298"/>
        <w:tblCellMar>
          <w:left w:w="0" w:type="dxa"/>
          <w:right w:w="0" w:type="dxa"/>
        </w:tblCellMar>
        <w:tblLook w:val="04A0"/>
      </w:tblPr>
      <w:tblGrid>
        <w:gridCol w:w="2591"/>
        <w:gridCol w:w="7692"/>
      </w:tblGrid>
      <w:tr w:rsidR="00F82549" w:rsidRPr="00E47090" w:rsidTr="00291C5D">
        <w:trPr>
          <w:trHeight w:val="10"/>
          <w:jc w:val="center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Базисная программа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«ОТ РОЖДЕНИЯ ДО ШКОЛЫ»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(Основная общеобразовательная программа дошкольного образования / Н.Е.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Вераксы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Т.С. Комаровой, В.В.Васильевой / Под ред. Н.Е.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Вераксы</w:t>
            </w:r>
            <w:proofErr w:type="spellEnd"/>
            <w:proofErr w:type="gram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Вераксы</w:t>
            </w:r>
            <w:proofErr w:type="spellEnd"/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10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Парциальные программы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«МЫ»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Программа экологического образования. Кондратьева Н.Н.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«ЮНЫЙЭКОЛОГ»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Программа экологического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образования</w:t>
            </w:r>
            <w:proofErr w:type="gram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.С</w:t>
            </w:r>
            <w:proofErr w:type="gram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.Н.Николаева</w:t>
            </w:r>
            <w:proofErr w:type="spellEnd"/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«АЗБУКА ОБЩЕНИЯ».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Развитие личности ребенка, навыков общения </w:t>
            </w:r>
            <w:proofErr w:type="gram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</w:t>
            </w:r>
            <w:proofErr w:type="gram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взрослыми и сверстниками Шипицына Л.Н.</w:t>
            </w:r>
          </w:p>
          <w:p w:rsidR="00F82549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-«ЦВЕТНЫЕ ЛАДОШКИ».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И. А. Лыкова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10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«Здоровье»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Новикова И.М.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«Формирование представлений о здоровом образе жизни у дошкольников»</w:t>
            </w:r>
          </w:p>
          <w:p w:rsidR="00F82549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«Оздоровительная гимнастика для детей 3-7 лет»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6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Образовательная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область «Физическая культура»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«Физкультурные занятия в детском саду во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2 младшей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«Физкультурные занятия в детском саду в средней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«Физкультурные занятия в детском саду в старшей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Пензулаева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«Физкультурные занятия в детском саду в подготовительной группе»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Э.Я.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Степанникова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«Физическое воспитание 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Э.Я.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Степанникова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«Теория и методика физического воспитания и развития ребенка»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Л.Д. Глазырина 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«Физическая культура дошкольникам»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1550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«Безопасность»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Н. Н. Авдеева, О. Л. Князева, Р. Б. </w:t>
            </w: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Стеркина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«Основы безопасности жизнедеятельности детей дошкольного возраста»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-  Князева О.Л., </w:t>
            </w: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Р.Б., Авдеева Н.Н. «Безопасность: Учебное пособие по основам безопасности жизнедеятельности детей старшего дошкольного возраста»</w:t>
            </w:r>
          </w:p>
          <w:p w:rsidR="00F82549" w:rsidRPr="00E47090" w:rsidRDefault="00F82549" w:rsidP="00291C5D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- Шорыгина Т.А. «Беседы о правилах пожарной безопасности»   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«Социализация»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«Творим и мастерим. Ручной труд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Н.В. «Патриотическое воспитание дошкольников 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Буре Р.С. Социально-нравственное воспитание дошкольников. Методическое пособие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Бондаренко А.К. Дидактические игры в детском саду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Т.А. Беседы об этикете с детьми 5 - 8 лет 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«Труд»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A63084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Комарова Т.С. </w:t>
            </w:r>
            <w:proofErr w:type="spellStart"/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Л.В. Павлова </w:t>
            </w:r>
            <w:r w:rsidRPr="00A630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«Трудовое воспитание в детском саду»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Л.В. </w:t>
            </w:r>
            <w:r w:rsidRPr="00A630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«Конструирование и ручной труд в детском саду»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A630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Л.В. </w:t>
            </w:r>
            <w:r w:rsidRPr="00A630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«Нравственно-трудовое воспитание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Л.В. Занятия с дошкольниками по конструированию и ручному труду.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С.Н. Юный эколог. Программа экологического воспитания в детском саду  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gram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Нравственно-трудовое</w:t>
            </w:r>
            <w:proofErr w:type="gram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вогспитание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ребёнка- дошкольника. Пособие для педагогов.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Шатова А.Д. Экономическое воспитание дошкольников. Учебно-методическое пособие.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Конструирование и ручной труд в детском саду. 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084">
              <w:rPr>
                <w:rFonts w:ascii="Times New Roman" w:hAnsi="Times New Roman" w:cs="Times New Roman"/>
                <w:sz w:val="28"/>
                <w:szCs w:val="28"/>
              </w:rPr>
              <w:t xml:space="preserve">Л.А. Парамонова  Конструирование из природного материала. </w:t>
            </w:r>
          </w:p>
          <w:p w:rsidR="00F82549" w:rsidRPr="00A63084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84">
              <w:rPr>
                <w:rFonts w:ascii="Times New Roman" w:hAnsi="Times New Roman" w:cs="Times New Roman"/>
                <w:sz w:val="28"/>
                <w:szCs w:val="28"/>
              </w:rPr>
              <w:t>О.В.Дыбиной</w:t>
            </w:r>
            <w:proofErr w:type="spellEnd"/>
            <w:r w:rsidRPr="00A63084">
              <w:rPr>
                <w:rFonts w:ascii="Times New Roman" w:hAnsi="Times New Roman" w:cs="Times New Roman"/>
                <w:sz w:val="28"/>
                <w:szCs w:val="28"/>
              </w:rPr>
              <w:t xml:space="preserve">. Ознакомление дошкольников с секретами кухни. Сценарии игр-занятий.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«Познание»</w:t>
            </w:r>
          </w:p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Продуктивная (конструктивная) деятельность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конструированию из строительного материала в средней группе детского сада»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конструированию из строительного материала в старшей группе детского сада»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конструированию из строительного материала в подготовительной группе детского сада»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РЭМП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Аронова-Пискарева Н.Р.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«Формирование </w:t>
            </w:r>
            <w:proofErr w:type="gramStart"/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элементарный</w:t>
            </w:r>
            <w:proofErr w:type="gramEnd"/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математических представлений»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Понаморева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И.А.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Позина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ФЭМП во 2 младшей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Понаморева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И.А.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Позина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ФЭМП в средней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Понаморева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И.А.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Позина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ФЭМП в старшей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 Д.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«Математика для малышей» (рабочие тетради для всех возрастных групп)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Формирование целостной картины мира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«Ребенок и окружающий мир»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«Природный мир как средство формирования творчества детей»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«Что было до… Игры-путешествия в прошлое предметов»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ознакомлению с окружающим во 2 младшей группе</w:t>
            </w:r>
            <w:proofErr w:type="gramStart"/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Дыбина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ознакомлению с окружающим в средней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(Планы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Саулина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Т.Ф.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«Три сигнала светофора. Ознакомление дошкольников с правилами дорожного движения»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Соломенникова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О.А.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«Экологическое воспитание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Соломенникова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О.А.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«Занятия по формированию элементарных экологических представлений во 2 младшей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группе».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СоломенниковаО.А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 «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Занятия по формированию элементарных экологических представлений в средней группе».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«Коммуникация»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речи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развитию речи во 2 младшей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развитию речи в средней группе</w:t>
            </w:r>
            <w:proofErr w:type="gramStart"/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В.В.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развитию речи в старшей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 занятий)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Максаков А.И.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«Правильно ли говорит ваш ребенок»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Максаков А.И.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«Воспитание звуковой культуры речи дошкольников»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речи у малышей»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(все возрастные группы)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«Уроки грамоты для малышей»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(все возрастные группы)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Денисова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«Прописи для малышей»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(все возрастные группы)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Бондаренко А.К. Дидактические игры в детском саду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в детском саду</w:t>
            </w:r>
            <w:proofErr w:type="gram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од ред. О.С. Ушаковой.</w:t>
            </w:r>
          </w:p>
          <w:p w:rsidR="00F82549" w:rsidRPr="00E47090" w:rsidRDefault="00F82549" w:rsidP="00291C5D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F82549" w:rsidRPr="00E47090" w:rsidRDefault="00F82549" w:rsidP="00291C5D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Литература и фантазия</w:t>
            </w:r>
            <w:proofErr w:type="gram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ост. Л.Е. </w:t>
            </w: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. – М.: Просвещение, 1992.</w:t>
            </w:r>
          </w:p>
          <w:p w:rsidR="00F82549" w:rsidRPr="00E47090" w:rsidRDefault="00F82549" w:rsidP="00291C5D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Максаков А.И., </w:t>
            </w:r>
            <w:proofErr w:type="spell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Г.А. Учите, играя</w:t>
            </w: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«Чтение художественной литературы»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В.В.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«Приобщаем дошкольников к художественной литературе»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Книги для чтения в детском саду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 Хрестоматии составитель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Гербова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 Ильчук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детей 2-4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детей 4-5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детей 5-7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Образовательная область «Художественное творчество»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изобразительной деятельности во 2 младшей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«Занятия по изобразительной деятельности в средней группе»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(конспекты)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«Изобразительная деятельность в детском 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«Детское художественное творчество»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«Школа эстетического воспитания»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Комарова Т.С. Савенков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«Коллективное творчество дошкольников»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Комарова Т.С. 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Филлинс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«Эстетическая развивающая среда»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</w:t>
            </w:r>
          </w:p>
          <w:p w:rsidR="00F82549" w:rsidRPr="00E47090" w:rsidRDefault="00F82549" w:rsidP="00291C5D">
            <w:pPr>
              <w:tabs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E47090">
              <w:rPr>
                <w:rFonts w:ascii="Times New Roman" w:hAnsi="Times New Roman" w:cs="Times New Roman"/>
                <w:sz w:val="28"/>
                <w:szCs w:val="28"/>
              </w:rPr>
              <w:t xml:space="preserve"> – М.: Карапуз-Дидактика, 2006.</w:t>
            </w:r>
          </w:p>
          <w:p w:rsidR="00F82549" w:rsidRPr="00E47090" w:rsidRDefault="00F82549" w:rsidP="00291C5D">
            <w:pPr>
              <w:tabs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sz w:val="28"/>
                <w:szCs w:val="28"/>
              </w:rPr>
              <w:t>Лыкова И.А.художественный труд в детском саду: 4-7 лет.</w:t>
            </w:r>
          </w:p>
        </w:tc>
      </w:tr>
      <w:tr w:rsidR="00F82549" w:rsidRPr="00E47090" w:rsidTr="00291C5D">
        <w:trPr>
          <w:trHeight w:val="37"/>
          <w:jc w:val="center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Образовательная область «Музыка»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 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«Музыкальное воспитание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Культурно-досуговая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деятельность»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Зацепана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«Народные праздники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Зацепина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М.Б.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«Праздники и развлечения в детском саду»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·</w:t>
            </w:r>
            <w:r w:rsidRPr="00E470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Радынова</w:t>
            </w:r>
            <w:proofErr w:type="spellEnd"/>
            <w:r w:rsidRPr="00E470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О.П. </w:t>
            </w:r>
            <w:r w:rsidRPr="00E470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«Музыкальные шедевры»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И., </w:t>
            </w:r>
            <w:proofErr w:type="spellStart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Новоскольцева</w:t>
            </w:r>
            <w:proofErr w:type="spellEnd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Праздник каждый день. Программа музыкального воспитания детей дошкольного возраста «Ладушки», младшая группа</w:t>
            </w:r>
          </w:p>
          <w:p w:rsidR="00F82549" w:rsidRPr="00E47090" w:rsidRDefault="00F82549" w:rsidP="00291C5D">
            <w:pPr>
              <w:shd w:val="clear" w:color="auto" w:fill="FFFFFF"/>
              <w:tabs>
                <w:tab w:val="left" w:pos="252"/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ада). 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уководителя дет. сада. (из опыта работы)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Сауко</w:t>
            </w:r>
            <w:proofErr w:type="spellEnd"/>
            <w:r w:rsidRPr="00E47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Т.Н., Буренина А.И. Топ-хлоп, малыши: программа музыкально-ритмического воспитания детей 2-3 лет</w:t>
            </w:r>
          </w:p>
          <w:p w:rsidR="00F82549" w:rsidRPr="00E47090" w:rsidRDefault="00F82549" w:rsidP="0029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2549" w:rsidRPr="00D90DB0" w:rsidRDefault="00F82549" w:rsidP="00291C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F13"/>
          <w:sz w:val="48"/>
          <w:szCs w:val="28"/>
        </w:rPr>
      </w:pPr>
    </w:p>
    <w:p w:rsidR="00FC15B4" w:rsidRPr="00D90DB0" w:rsidRDefault="00F82549" w:rsidP="00291C5D">
      <w:pPr>
        <w:pStyle w:val="10"/>
        <w:shd w:val="clear" w:color="auto" w:fill="auto"/>
        <w:tabs>
          <w:tab w:val="left" w:pos="2007"/>
        </w:tabs>
        <w:spacing w:before="0" w:after="0" w:line="240" w:lineRule="auto"/>
        <w:ind w:firstLine="0"/>
        <w:jc w:val="center"/>
        <w:rPr>
          <w:sz w:val="48"/>
          <w:szCs w:val="28"/>
        </w:rPr>
      </w:pPr>
      <w:r>
        <w:rPr>
          <w:sz w:val="48"/>
          <w:szCs w:val="28"/>
        </w:rPr>
        <w:t>7</w:t>
      </w:r>
      <w:r w:rsidR="00FC15B4" w:rsidRPr="00D90DB0">
        <w:rPr>
          <w:sz w:val="48"/>
          <w:szCs w:val="28"/>
        </w:rPr>
        <w:t xml:space="preserve">. </w:t>
      </w:r>
      <w:bookmarkStart w:id="1" w:name="bookmark15"/>
      <w:r w:rsidR="00FC15B4" w:rsidRPr="00D90DB0">
        <w:rPr>
          <w:sz w:val="48"/>
          <w:szCs w:val="28"/>
        </w:rPr>
        <w:t>Финансовые ресурсы ДОУ и их использование</w:t>
      </w:r>
      <w:bookmarkEnd w:id="1"/>
    </w:p>
    <w:p w:rsidR="00FC15B4" w:rsidRPr="00FC15B4" w:rsidRDefault="00FC15B4" w:rsidP="00291C5D">
      <w:pPr>
        <w:pStyle w:val="10"/>
        <w:shd w:val="clear" w:color="auto" w:fill="auto"/>
        <w:tabs>
          <w:tab w:val="left" w:pos="2007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Бюджетное финансирование. Распределение средств бюджета учреждения по источникам их получения. Структура расходов ДОУ. Расходы на 1 воспитанника - в динамике, в сравнении с другими ДОУ (при наличии информации, предоставленной муниципальным органом управления образования).</w:t>
      </w: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lastRenderedPageBreak/>
        <w:t>Отчет о расходовании бюджетных средств за 2012-2013 учебный год</w:t>
      </w:r>
    </w:p>
    <w:tbl>
      <w:tblPr>
        <w:tblStyle w:val="ac"/>
        <w:tblW w:w="9747" w:type="dxa"/>
        <w:tblLook w:val="04A0"/>
      </w:tblPr>
      <w:tblGrid>
        <w:gridCol w:w="7905"/>
        <w:gridCol w:w="1842"/>
      </w:tblGrid>
      <w:tr w:rsidR="00E762C7" w:rsidTr="00611D89">
        <w:tc>
          <w:tcPr>
            <w:tcW w:w="7905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Расходы бюджета</w:t>
            </w:r>
          </w:p>
        </w:tc>
        <w:tc>
          <w:tcPr>
            <w:tcW w:w="1842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Сумма (тыс</w:t>
            </w:r>
            <w:proofErr w:type="gramStart"/>
            <w:r w:rsidRPr="00FC15B4">
              <w:rPr>
                <w:rStyle w:val="11pt"/>
                <w:color w:val="auto"/>
                <w:sz w:val="28"/>
                <w:szCs w:val="28"/>
              </w:rPr>
              <w:t>.р</w:t>
            </w:r>
            <w:proofErr w:type="gramEnd"/>
            <w:r w:rsidRPr="00FC15B4">
              <w:rPr>
                <w:rStyle w:val="11pt"/>
                <w:color w:val="auto"/>
                <w:sz w:val="28"/>
                <w:szCs w:val="28"/>
              </w:rPr>
              <w:t>уб.)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Заработная плата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2901,0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Прочие выплаты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13,4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879,7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Услуги связи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6,2</w:t>
            </w:r>
          </w:p>
        </w:tc>
      </w:tr>
      <w:tr w:rsidR="00E762C7" w:rsidTr="00611D89">
        <w:tc>
          <w:tcPr>
            <w:tcW w:w="7905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Коммунальные услуги</w:t>
            </w:r>
          </w:p>
        </w:tc>
        <w:tc>
          <w:tcPr>
            <w:tcW w:w="1842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846,1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32,8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Прочие услуги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76,8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Пособие по соц. помощи населению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227,6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Прочие расходы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10,6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27,0</w:t>
            </w:r>
          </w:p>
        </w:tc>
      </w:tr>
      <w:tr w:rsidR="00E762C7" w:rsidTr="00611D89">
        <w:tc>
          <w:tcPr>
            <w:tcW w:w="7905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1842" w:type="dxa"/>
            <w:vAlign w:val="bottom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1133,2</w:t>
            </w:r>
          </w:p>
        </w:tc>
      </w:tr>
      <w:tr w:rsidR="00E762C7" w:rsidTr="00611D89">
        <w:tc>
          <w:tcPr>
            <w:tcW w:w="7905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E762C7" w:rsidRPr="00FC15B4" w:rsidRDefault="00E762C7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6154,4</w:t>
            </w:r>
          </w:p>
        </w:tc>
      </w:tr>
    </w:tbl>
    <w:p w:rsidR="00195DC0" w:rsidRDefault="00195DC0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78EF" w:rsidRDefault="006478EF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FC15B4" w:rsidRPr="00195DC0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95DC0">
        <w:rPr>
          <w:b/>
          <w:sz w:val="28"/>
          <w:szCs w:val="28"/>
        </w:rPr>
        <w:t>Льготы для отдельных категорий воспитанников и условия их получения.</w:t>
      </w:r>
    </w:p>
    <w:p w:rsidR="00195DC0" w:rsidRDefault="00195DC0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FC15B4">
        <w:rPr>
          <w:sz w:val="28"/>
          <w:szCs w:val="28"/>
        </w:rPr>
        <w:t>Перечень льгот по родительской плате для отдельных категорий граждан, зарегистрированных по месту жительства в Аннинском муниципальном районе, за содержание детей в муниципальных казенных дошкольных образовательных учреждениях и дошкольных группах в муниципальных общеобразовательных учреждениях представлен в приложении № 2 постановления администрации Аннинского муниципального района от</w:t>
      </w:r>
      <w:r w:rsidR="00195DC0">
        <w:rPr>
          <w:sz w:val="28"/>
          <w:szCs w:val="28"/>
        </w:rPr>
        <w:t xml:space="preserve"> </w:t>
      </w:r>
      <w:r w:rsidRPr="00FC15B4">
        <w:rPr>
          <w:sz w:val="28"/>
          <w:szCs w:val="28"/>
        </w:rPr>
        <w:t>01.03.2012 г. №111 «О размере, порядке взимания, предоставления льгот и использования родительской платы в муниципальных казенных дошкольных</w:t>
      </w:r>
      <w:proofErr w:type="gramEnd"/>
      <w:r w:rsidRPr="00FC15B4">
        <w:rPr>
          <w:sz w:val="28"/>
          <w:szCs w:val="28"/>
        </w:rPr>
        <w:t xml:space="preserve"> образовательных </w:t>
      </w:r>
      <w:proofErr w:type="gramStart"/>
      <w:r w:rsidRPr="00FC15B4">
        <w:rPr>
          <w:sz w:val="28"/>
          <w:szCs w:val="28"/>
        </w:rPr>
        <w:t>учреждениях</w:t>
      </w:r>
      <w:proofErr w:type="gramEnd"/>
      <w:r w:rsidRPr="00FC15B4">
        <w:rPr>
          <w:sz w:val="28"/>
          <w:szCs w:val="28"/>
        </w:rPr>
        <w:t xml:space="preserve"> Аннинского муниципального района».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Льгота предоставляется по письменному заявлению одного из родителей и документов, подтверждающих право на получение льготы.</w:t>
      </w:r>
    </w:p>
    <w:p w:rsidR="00FC15B4" w:rsidRDefault="00FC15B4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При наступлении обязательств,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об этом дошкольное образовательное учреждение.</w:t>
      </w:r>
    </w:p>
    <w:p w:rsidR="00195DC0" w:rsidRDefault="00195DC0" w:rsidP="00291C5D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c"/>
        <w:tblW w:w="9571" w:type="dxa"/>
        <w:tblLook w:val="04A0"/>
      </w:tblPr>
      <w:tblGrid>
        <w:gridCol w:w="959"/>
        <w:gridCol w:w="6804"/>
        <w:gridCol w:w="1808"/>
      </w:tblGrid>
      <w:tr w:rsidR="00195DC0" w:rsidTr="00195DC0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№</w:t>
            </w:r>
            <w:proofErr w:type="spellStart"/>
            <w:proofErr w:type="gramStart"/>
            <w:r w:rsidRPr="00FC15B4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FC15B4">
              <w:rPr>
                <w:rStyle w:val="11pt"/>
                <w:color w:val="auto"/>
                <w:sz w:val="28"/>
                <w:szCs w:val="28"/>
              </w:rPr>
              <w:t>/</w:t>
            </w:r>
            <w:proofErr w:type="spellStart"/>
            <w:r w:rsidRPr="00FC15B4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Перечень льгот</w:t>
            </w:r>
          </w:p>
        </w:tc>
        <w:tc>
          <w:tcPr>
            <w:tcW w:w="1808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 xml:space="preserve">Размер льготы </w:t>
            </w:r>
            <w:proofErr w:type="gramStart"/>
            <w:r w:rsidRPr="00FC15B4">
              <w:rPr>
                <w:rStyle w:val="11pt"/>
                <w:color w:val="auto"/>
                <w:sz w:val="28"/>
                <w:szCs w:val="28"/>
              </w:rPr>
              <w:t>в</w:t>
            </w:r>
            <w:proofErr w:type="gramEnd"/>
            <w:r w:rsidRPr="00FC15B4">
              <w:rPr>
                <w:rStyle w:val="11pt"/>
                <w:color w:val="auto"/>
                <w:sz w:val="28"/>
                <w:szCs w:val="28"/>
              </w:rPr>
              <w:t xml:space="preserve"> %</w:t>
            </w:r>
          </w:p>
        </w:tc>
      </w:tr>
      <w:tr w:rsidR="00195DC0" w:rsidTr="00195DC0">
        <w:tc>
          <w:tcPr>
            <w:tcW w:w="959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Многодетные семьи, имеющие 3 и более несовершеннолетних детей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195DC0">
        <w:tc>
          <w:tcPr>
            <w:tcW w:w="959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Ребенок имеет одного родителя (мать-одиночка)</w:t>
            </w:r>
          </w:p>
        </w:tc>
        <w:tc>
          <w:tcPr>
            <w:tcW w:w="1808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195DC0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 xml:space="preserve">Оба родителя (единственный родитель) </w:t>
            </w:r>
            <w:proofErr w:type="gramStart"/>
            <w:r w:rsidRPr="00FC15B4">
              <w:rPr>
                <w:rStyle w:val="11pt"/>
                <w:color w:val="auto"/>
                <w:sz w:val="28"/>
                <w:szCs w:val="28"/>
              </w:rPr>
              <w:t xml:space="preserve">являются </w:t>
            </w:r>
            <w:r w:rsidRPr="00FC15B4">
              <w:rPr>
                <w:rStyle w:val="11pt"/>
                <w:color w:val="auto"/>
                <w:sz w:val="28"/>
                <w:szCs w:val="28"/>
              </w:rPr>
              <w:lastRenderedPageBreak/>
              <w:t>инвалидами и единственным источником их дохода является</w:t>
            </w:r>
            <w:proofErr w:type="gramEnd"/>
            <w:r w:rsidRPr="00FC15B4">
              <w:rPr>
                <w:rStyle w:val="11pt"/>
                <w:color w:val="auto"/>
                <w:sz w:val="28"/>
                <w:szCs w:val="28"/>
              </w:rPr>
              <w:t xml:space="preserve"> пенсия.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lastRenderedPageBreak/>
              <w:t>50</w:t>
            </w:r>
          </w:p>
        </w:tc>
      </w:tr>
      <w:tr w:rsidR="00195DC0" w:rsidTr="00291C5D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Оба родителя (единственный родитель) зарегистрированы в службе занятости в качестве безработного.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291C5D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Родителя, являясь работниками образовательных учреждений, имеют 1 -6 разряды оплаты труда.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291C5D">
        <w:tc>
          <w:tcPr>
            <w:tcW w:w="959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Родители имеют двоих детей посещающих дошкольные образовательные учреждения.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25</w:t>
            </w:r>
          </w:p>
        </w:tc>
      </w:tr>
      <w:tr w:rsidR="00195DC0" w:rsidTr="00291C5D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Дети-инвалиды, по заключению медицинских учреждений.</w:t>
            </w:r>
          </w:p>
        </w:tc>
        <w:tc>
          <w:tcPr>
            <w:tcW w:w="1808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100</w:t>
            </w:r>
          </w:p>
        </w:tc>
      </w:tr>
      <w:tr w:rsidR="00195DC0" w:rsidTr="00291C5D">
        <w:tc>
          <w:tcPr>
            <w:tcW w:w="959" w:type="dxa"/>
            <w:vAlign w:val="center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bottom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Семьи, потерявшие кормилица, средний совокупный доход на 1 человека ниже прожиточного минимума.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  <w:tr w:rsidR="00195DC0" w:rsidTr="00195DC0">
        <w:tc>
          <w:tcPr>
            <w:tcW w:w="959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FC15B4">
              <w:rPr>
                <w:rStyle w:val="11pt"/>
                <w:color w:val="auto"/>
                <w:sz w:val="28"/>
                <w:szCs w:val="28"/>
              </w:rPr>
              <w:t>Опекуны</w:t>
            </w:r>
            <w:proofErr w:type="gramEnd"/>
            <w:r w:rsidRPr="00FC15B4">
              <w:rPr>
                <w:rStyle w:val="11pt"/>
                <w:color w:val="auto"/>
                <w:sz w:val="28"/>
                <w:szCs w:val="28"/>
              </w:rPr>
              <w:t xml:space="preserve"> не получающие пособие по опекунству.</w:t>
            </w:r>
          </w:p>
        </w:tc>
        <w:tc>
          <w:tcPr>
            <w:tcW w:w="1808" w:type="dxa"/>
          </w:tcPr>
          <w:p w:rsidR="00195DC0" w:rsidRPr="00FC15B4" w:rsidRDefault="00195DC0" w:rsidP="00291C5D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C15B4">
              <w:rPr>
                <w:rStyle w:val="11pt"/>
                <w:color w:val="auto"/>
                <w:sz w:val="28"/>
                <w:szCs w:val="28"/>
              </w:rPr>
              <w:t>50</w:t>
            </w:r>
          </w:p>
        </w:tc>
      </w:tr>
    </w:tbl>
    <w:p w:rsidR="00FC15B4" w:rsidRPr="00FC15B4" w:rsidRDefault="00FC15B4" w:rsidP="00291C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B4" w:rsidRDefault="00FC15B4" w:rsidP="00291C5D">
      <w:pPr>
        <w:pStyle w:val="10"/>
        <w:shd w:val="clear" w:color="auto" w:fill="auto"/>
        <w:tabs>
          <w:tab w:val="left" w:pos="1098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" w:name="bookmark16"/>
      <w:r w:rsidRPr="00FC15B4">
        <w:rPr>
          <w:sz w:val="28"/>
          <w:szCs w:val="28"/>
        </w:rPr>
        <w:t>Решения, принятые по итогам общественного обсуждения</w:t>
      </w:r>
      <w:bookmarkEnd w:id="2"/>
    </w:p>
    <w:p w:rsidR="00195DC0" w:rsidRPr="00FC15B4" w:rsidRDefault="00195DC0" w:rsidP="00291C5D">
      <w:pPr>
        <w:pStyle w:val="10"/>
        <w:shd w:val="clear" w:color="auto" w:fill="auto"/>
        <w:tabs>
          <w:tab w:val="left" w:pos="1098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Информация, связанная с исполнением решений, которые принимаются образовательным учреждением с учетом общественной оценки ее деятельности по итогам публикации предыдущего доклада.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В течение учебного года на общественное обсуждение выносилось ряд вопросов, по</w:t>
      </w:r>
      <w:r w:rsidR="00195DC0">
        <w:rPr>
          <w:sz w:val="28"/>
          <w:szCs w:val="28"/>
        </w:rPr>
        <w:t xml:space="preserve"> </w:t>
      </w:r>
      <w:r w:rsidRPr="00FC15B4">
        <w:rPr>
          <w:sz w:val="28"/>
          <w:szCs w:val="28"/>
        </w:rPr>
        <w:t>итогам которых были приняты решения:</w:t>
      </w:r>
    </w:p>
    <w:p w:rsidR="00FC15B4" w:rsidRPr="00FC15B4" w:rsidRDefault="00FC15B4" w:rsidP="00291C5D">
      <w:pPr>
        <w:pStyle w:val="30"/>
        <w:numPr>
          <w:ilvl w:val="0"/>
          <w:numId w:val="30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утвердить годовой план работы на 2012-2013 учебный год;</w:t>
      </w:r>
    </w:p>
    <w:p w:rsidR="00FC15B4" w:rsidRPr="00FC15B4" w:rsidRDefault="00FC15B4" w:rsidP="00291C5D">
      <w:pPr>
        <w:pStyle w:val="30"/>
        <w:numPr>
          <w:ilvl w:val="0"/>
          <w:numId w:val="30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годовой учебный график работы МКДОУ;</w:t>
      </w:r>
    </w:p>
    <w:p w:rsidR="00FC15B4" w:rsidRPr="00FC15B4" w:rsidRDefault="00FC15B4" w:rsidP="00291C5D">
      <w:pPr>
        <w:pStyle w:val="30"/>
        <w:numPr>
          <w:ilvl w:val="0"/>
          <w:numId w:val="30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годовой учебный план детского сада.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Анализ результатов работы ДОУ показал, что достигнут ряд позитивных факторов:</w:t>
      </w:r>
    </w:p>
    <w:p w:rsidR="00FC15B4" w:rsidRPr="00FC15B4" w:rsidRDefault="00FC15B4" w:rsidP="00291C5D">
      <w:pPr>
        <w:pStyle w:val="30"/>
        <w:numPr>
          <w:ilvl w:val="0"/>
          <w:numId w:val="31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обновляется содержание и технологии образования в соответствии с ФГТ;</w:t>
      </w:r>
    </w:p>
    <w:p w:rsidR="00FC15B4" w:rsidRPr="00FC15B4" w:rsidRDefault="00FC15B4" w:rsidP="00291C5D">
      <w:pPr>
        <w:pStyle w:val="30"/>
        <w:numPr>
          <w:ilvl w:val="0"/>
          <w:numId w:val="31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активизировался интерес родителей к сотрудничеству в деятельности ДОУ;</w:t>
      </w:r>
    </w:p>
    <w:p w:rsidR="00FC15B4" w:rsidRPr="00FC15B4" w:rsidRDefault="00FC15B4" w:rsidP="00291C5D">
      <w:pPr>
        <w:pStyle w:val="30"/>
        <w:numPr>
          <w:ilvl w:val="0"/>
          <w:numId w:val="31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с появлением сайта учреждения появилась дополнительная возможность для получения обратной связи.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Информация о решениях, принятых образовательным учреждением в течение учебного года по итогам общественного обсуждения, и их реализации.</w:t>
      </w:r>
    </w:p>
    <w:p w:rsidR="00FC15B4" w:rsidRPr="00FC15B4" w:rsidRDefault="00FC15B4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Подводя итоги общественного обсуждения, приняты следующие решения: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продолжить работу по развитию официального сайта, отражающего деятельность детского сада;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 xml:space="preserve">продолжать работу по созданию условий для сохранения и укрепления здоровья детей, улучшения их двигательного статуса с учетом индивидуальных возможностей и способностей путем использования </w:t>
      </w:r>
      <w:proofErr w:type="spellStart"/>
      <w:r w:rsidRPr="00FC15B4">
        <w:rPr>
          <w:sz w:val="28"/>
          <w:szCs w:val="28"/>
        </w:rPr>
        <w:t>здоровьесберегающих</w:t>
      </w:r>
      <w:proofErr w:type="spellEnd"/>
      <w:r w:rsidRPr="00FC15B4">
        <w:rPr>
          <w:sz w:val="28"/>
          <w:szCs w:val="28"/>
        </w:rPr>
        <w:t xml:space="preserve"> технологий;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 xml:space="preserve">продолжать работу по привлечению родителей к сотрудничеству в </w:t>
      </w:r>
      <w:r w:rsidRPr="00FC15B4">
        <w:rPr>
          <w:sz w:val="28"/>
          <w:szCs w:val="28"/>
        </w:rPr>
        <w:lastRenderedPageBreak/>
        <w:t>деятельности детского сада;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активизировать их педагогическое самообразование;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содействовать гармонизации детско-родительских отношений;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совершенствовать систему управления ДОУ через использование современных информационных технологий;</w:t>
      </w:r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 xml:space="preserve">использовать в деятельности педагогов технологии </w:t>
      </w:r>
      <w:proofErr w:type="gramStart"/>
      <w:r w:rsidRPr="00FC15B4">
        <w:rPr>
          <w:sz w:val="28"/>
          <w:szCs w:val="28"/>
        </w:rPr>
        <w:t>передового</w:t>
      </w:r>
      <w:proofErr w:type="gramEnd"/>
    </w:p>
    <w:p w:rsidR="00FC15B4" w:rsidRPr="00FC15B4" w:rsidRDefault="00FC15B4" w:rsidP="00291C5D">
      <w:pPr>
        <w:pStyle w:val="3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C15B4">
        <w:rPr>
          <w:sz w:val="28"/>
          <w:szCs w:val="28"/>
        </w:rPr>
        <w:t>педагогического опыта с целью обеспечения 100% готовности старших дошкольников к обучению в школе.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В Учреждении созданы все необходимые условия для развития детей раннего  и дошкольного возраста. Предметно-пространственное окружение эстетически продумано и оформлено. Подбор и расположение мебели, игрового материала отвечает требованиям техники безопасности, санитарно-гигиеническим нормам, физиологии воспитанников, позволяет детям свободно перемещаться.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Построение предметно-развивающей среды основывается на принципах, направленных на создание благоприятных условий для реализации личностно-ориентированного взаимодействия взрослого и ребенка, обеспечения всестороннего развития  воспитанников.    Каждая группа имеет отдельные групповые помещения, приёмную, умывальную и туалетную комнаты.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Развивающая предметная среда групп оборудована с учётом возрастных особенностей детей, оптимально насыщена,  выдержана мера “необходимого и достаточного” для каждого вида  деятельности.</w:t>
      </w:r>
    </w:p>
    <w:p w:rsidR="002637DD" w:rsidRPr="00FC15B4" w:rsidRDefault="002637DD" w:rsidP="00291C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B4">
        <w:rPr>
          <w:rFonts w:ascii="Times New Roman" w:eastAsia="Times New Roman" w:hAnsi="Times New Roman" w:cs="Times New Roman"/>
          <w:sz w:val="28"/>
          <w:szCs w:val="28"/>
        </w:rPr>
        <w:t>Все элементы  развивающей среды связаны между собой и обеспечивают следующие направления развития воспитанников:</w:t>
      </w:r>
    </w:p>
    <w:p w:rsidR="00DE4A3F" w:rsidRDefault="00DE4A3F" w:rsidP="00291C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13" w:rsidRDefault="000F0713" w:rsidP="00291C5D">
      <w:pPr>
        <w:pStyle w:val="10"/>
        <w:shd w:val="clear" w:color="auto" w:fill="auto"/>
        <w:tabs>
          <w:tab w:val="left" w:pos="1075"/>
        </w:tabs>
        <w:spacing w:before="0" w:after="0" w:line="240" w:lineRule="auto"/>
        <w:ind w:firstLine="0"/>
        <w:jc w:val="center"/>
        <w:rPr>
          <w:sz w:val="48"/>
          <w:szCs w:val="28"/>
        </w:rPr>
      </w:pPr>
      <w:r>
        <w:rPr>
          <w:sz w:val="48"/>
          <w:szCs w:val="28"/>
        </w:rPr>
        <w:t xml:space="preserve">8. </w:t>
      </w:r>
      <w:bookmarkStart w:id="3" w:name="bookmark17"/>
      <w:r w:rsidR="00E84EAF" w:rsidRPr="000F0713">
        <w:rPr>
          <w:sz w:val="48"/>
          <w:szCs w:val="28"/>
        </w:rPr>
        <w:t>Заключение.</w:t>
      </w:r>
    </w:p>
    <w:p w:rsidR="00E84EAF" w:rsidRPr="000F0713" w:rsidRDefault="00E84EAF" w:rsidP="00291C5D">
      <w:pPr>
        <w:pStyle w:val="10"/>
        <w:shd w:val="clear" w:color="auto" w:fill="auto"/>
        <w:tabs>
          <w:tab w:val="left" w:pos="1075"/>
        </w:tabs>
        <w:spacing w:before="0" w:after="0" w:line="240" w:lineRule="auto"/>
        <w:ind w:firstLine="0"/>
        <w:jc w:val="center"/>
        <w:rPr>
          <w:sz w:val="48"/>
          <w:szCs w:val="28"/>
        </w:rPr>
      </w:pPr>
      <w:r w:rsidRPr="000F0713">
        <w:rPr>
          <w:sz w:val="48"/>
          <w:szCs w:val="28"/>
        </w:rPr>
        <w:t xml:space="preserve"> Перспективы и планы развития.</w:t>
      </w:r>
      <w:bookmarkEnd w:id="3"/>
    </w:p>
    <w:p w:rsidR="00E84EAF" w:rsidRPr="001F51C4" w:rsidRDefault="00E84EAF" w:rsidP="00291C5D">
      <w:pPr>
        <w:pStyle w:val="10"/>
        <w:shd w:val="clear" w:color="auto" w:fill="auto"/>
        <w:tabs>
          <w:tab w:val="left" w:pos="1075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Выводы по проведенному анализу и перспективы развития.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Анализ воспитательно-образовательной работы дошкольного учреждения, проведенный с учетом направлений образовательной политики государства, района,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определил приоритетные задачи деятельности педагогического коллектива на 2013 </w:t>
      </w:r>
      <w:r>
        <w:rPr>
          <w:sz w:val="28"/>
          <w:szCs w:val="28"/>
        </w:rPr>
        <w:t>–</w:t>
      </w:r>
      <w:r w:rsidRPr="001F51C4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</w:t>
      </w:r>
      <w:r w:rsidRPr="001F51C4">
        <w:rPr>
          <w:sz w:val="28"/>
          <w:szCs w:val="28"/>
        </w:rPr>
        <w:t>учебный год: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Повышение доступности качественного дошкольного образования;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Совершенствование воспитательно-образовательной деятельности дошкольников с использованием информационных технологий;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Совершенствование работы, направленной на развитие творческих способностей и детской одаренности;</w:t>
      </w:r>
    </w:p>
    <w:p w:rsidR="00E84EAF" w:rsidRPr="001F51C4" w:rsidRDefault="00E84EAF" w:rsidP="00291C5D">
      <w:pPr>
        <w:pStyle w:val="30"/>
        <w:numPr>
          <w:ilvl w:val="0"/>
          <w:numId w:val="3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Совершенствование работы по повышению квалификации </w:t>
      </w:r>
      <w:r w:rsidRPr="001F51C4">
        <w:rPr>
          <w:sz w:val="28"/>
          <w:szCs w:val="28"/>
        </w:rPr>
        <w:lastRenderedPageBreak/>
        <w:t>педагогов и руководящих кадров.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F51C4">
        <w:rPr>
          <w:sz w:val="28"/>
          <w:szCs w:val="28"/>
        </w:rPr>
        <w:t>Основными направлениями в деятельности детского сада являются: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поиск новых организационных психолого-педагогических форм и методов работы, обеспечение преемственности в работе детского сада и школы в условиях реализации федеральных государственных требований и федеральных государственных образовательных стандартов;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укрепление и сохранение здоровья детей посредством регулярной организации жизни детей в группах, правильного чередования различных видов деятельности, бережного отношения к потребностям и желаниям ребенка;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реализация права каждого ребенка на качественное дошкольное образование, обеспечивающее оптимальную коррекцию речевого развития, формирование интегративных качеств и равные стартовые возможности для успешного обучения в школе;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активизация и привлечение родителей к сотрудничеству в деятельности детского сада;</w:t>
      </w:r>
    </w:p>
    <w:p w:rsidR="00E84EAF" w:rsidRPr="001F51C4" w:rsidRDefault="00E84EAF" w:rsidP="00291C5D">
      <w:pPr>
        <w:pStyle w:val="3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продолжить работу по развитию официального сайта учреждения.</w:t>
      </w:r>
    </w:p>
    <w:p w:rsidR="00E84EAF" w:rsidRPr="001F51C4" w:rsidRDefault="00E84EAF" w:rsidP="00291C5D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План развития и приоритетные задачи на следующий год.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Сохранение качества воспитания и образования в ДОУ.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Планируется приобретение компьютера и использование компьютерных технологий в образовательной работе с детьми.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Использование возможностей сетевого взаимодействия и интеграции в образовательном процессе.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Развитие системы управления МКДОУ на основе повышения компетентности родителей по вопросам взаимодействия с детским садом.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Программы, проекты, конкурсы, гранты, в которых планирует принять участие учреждение в предстоящем году.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Районный фестиваль детских театральных коллективов.</w:t>
      </w:r>
    </w:p>
    <w:p w:rsidR="00E84EAF" w:rsidRPr="001F51C4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1F51C4">
        <w:rPr>
          <w:sz w:val="28"/>
          <w:szCs w:val="28"/>
        </w:rPr>
        <w:t>Конкурсы, акции, проводимые в соответствии с планом работы отдела образования, опеки и попечительства на 2013-2014 учебный год.</w:t>
      </w:r>
    </w:p>
    <w:p w:rsidR="00E84EAF" w:rsidRPr="00B3545C" w:rsidRDefault="00E84EAF" w:rsidP="00291C5D">
      <w:pPr>
        <w:pStyle w:val="30"/>
        <w:numPr>
          <w:ilvl w:val="0"/>
          <w:numId w:val="35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B3545C">
        <w:rPr>
          <w:sz w:val="28"/>
          <w:szCs w:val="28"/>
        </w:rPr>
        <w:t>Конкурсы, акции, фестивал</w:t>
      </w:r>
      <w:r w:rsidR="00556ED3" w:rsidRPr="00B3545C">
        <w:rPr>
          <w:sz w:val="28"/>
          <w:szCs w:val="28"/>
        </w:rPr>
        <w:t>и, проводимые на разных уровня</w:t>
      </w:r>
      <w:r w:rsidR="00B3545C" w:rsidRPr="00B3545C">
        <w:rPr>
          <w:sz w:val="28"/>
          <w:szCs w:val="28"/>
        </w:rPr>
        <w:t>х</w:t>
      </w:r>
    </w:p>
    <w:sectPr w:rsidR="00E84EAF" w:rsidRPr="00B3545C" w:rsidSect="001F5AA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A1" w:rsidRDefault="009874A1" w:rsidP="001F5AA4">
      <w:pPr>
        <w:spacing w:after="0" w:line="240" w:lineRule="auto"/>
      </w:pPr>
      <w:r>
        <w:separator/>
      </w:r>
    </w:p>
  </w:endnote>
  <w:endnote w:type="continuationSeparator" w:id="0">
    <w:p w:rsidR="009874A1" w:rsidRDefault="009874A1" w:rsidP="001F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2596"/>
      <w:docPartObj>
        <w:docPartGallery w:val="Page Numbers (Bottom of Page)"/>
        <w:docPartUnique/>
      </w:docPartObj>
    </w:sdtPr>
    <w:sdtContent>
      <w:p w:rsidR="001F5AA4" w:rsidRDefault="00EE07B7">
        <w:pPr>
          <w:pStyle w:val="af"/>
          <w:jc w:val="right"/>
        </w:pPr>
        <w:fldSimple w:instr=" PAGE   \* MERGEFORMAT ">
          <w:r w:rsidR="008749DD">
            <w:rPr>
              <w:noProof/>
            </w:rPr>
            <w:t>24</w:t>
          </w:r>
        </w:fldSimple>
      </w:p>
    </w:sdtContent>
  </w:sdt>
  <w:p w:rsidR="001F5AA4" w:rsidRDefault="001F5A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A1" w:rsidRDefault="009874A1" w:rsidP="001F5AA4">
      <w:pPr>
        <w:spacing w:after="0" w:line="240" w:lineRule="auto"/>
      </w:pPr>
      <w:r>
        <w:separator/>
      </w:r>
    </w:p>
  </w:footnote>
  <w:footnote w:type="continuationSeparator" w:id="0">
    <w:p w:rsidR="009874A1" w:rsidRDefault="009874A1" w:rsidP="001F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A4" w:rsidRPr="001F5AA4" w:rsidRDefault="001F5AA4" w:rsidP="001F5AA4">
    <w:pPr>
      <w:widowControl w:val="0"/>
      <w:spacing w:after="0" w:line="240" w:lineRule="auto"/>
      <w:ind w:left="-567"/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</w:pPr>
    <w:r w:rsidRPr="001F5AA4">
      <w:rPr>
        <w:rFonts w:ascii="Times New Roman" w:eastAsia="Times New Roman" w:hAnsi="Times New Roman" w:cs="Times New Roman"/>
        <w:b/>
        <w:bCs/>
        <w:i/>
        <w:iCs/>
        <w:color w:val="0B0F13"/>
        <w:sz w:val="18"/>
        <w:szCs w:val="18"/>
      </w:rPr>
      <w:t>Муниципальное казенное дошкольное образовательное учреждение Аннинский детский сад №5 общеразвивающего вида</w:t>
    </w:r>
    <w:r w:rsidRPr="001F5AA4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> </w:t>
    </w:r>
  </w:p>
  <w:p w:rsidR="001F5AA4" w:rsidRPr="001F5AA4" w:rsidRDefault="001F5AA4" w:rsidP="001F5AA4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</w:pPr>
    <w:r w:rsidRPr="001F5AA4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>Результаты самообследования за 201</w:t>
    </w:r>
    <w:r w:rsidR="008749DD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>3</w:t>
    </w:r>
    <w:r w:rsidRPr="001F5AA4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>-201</w:t>
    </w:r>
    <w:r w:rsidR="008749DD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>4</w:t>
    </w:r>
    <w:r w:rsidRPr="001F5AA4">
      <w:rPr>
        <w:rFonts w:ascii="Times New Roman" w:eastAsia="Times New Roman" w:hAnsi="Times New Roman" w:cs="Times New Roman"/>
        <w:b/>
        <w:bCs/>
        <w:color w:val="0B0F13"/>
        <w:sz w:val="18"/>
        <w:szCs w:val="18"/>
      </w:rPr>
      <w:t xml:space="preserve"> учебный год</w:t>
    </w:r>
  </w:p>
  <w:p w:rsidR="001F5AA4" w:rsidRDefault="001F5AA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91"/>
    <w:multiLevelType w:val="multilevel"/>
    <w:tmpl w:val="874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2959"/>
    <w:multiLevelType w:val="hybridMultilevel"/>
    <w:tmpl w:val="E5F2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3C81"/>
    <w:multiLevelType w:val="multilevel"/>
    <w:tmpl w:val="B6D219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3375C"/>
    <w:multiLevelType w:val="hybridMultilevel"/>
    <w:tmpl w:val="EEE8C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83C01"/>
    <w:multiLevelType w:val="multilevel"/>
    <w:tmpl w:val="41B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C5B7C"/>
    <w:multiLevelType w:val="multilevel"/>
    <w:tmpl w:val="D17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2195F"/>
    <w:multiLevelType w:val="hybridMultilevel"/>
    <w:tmpl w:val="F6F49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D0E56"/>
    <w:multiLevelType w:val="multilevel"/>
    <w:tmpl w:val="366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0357C"/>
    <w:multiLevelType w:val="hybridMultilevel"/>
    <w:tmpl w:val="32E8777A"/>
    <w:lvl w:ilvl="0" w:tplc="6486C98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5432C"/>
    <w:multiLevelType w:val="hybridMultilevel"/>
    <w:tmpl w:val="3F028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261D6"/>
    <w:multiLevelType w:val="hybridMultilevel"/>
    <w:tmpl w:val="1088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C29ED"/>
    <w:multiLevelType w:val="multilevel"/>
    <w:tmpl w:val="2CB207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33184E"/>
    <w:multiLevelType w:val="hybridMultilevel"/>
    <w:tmpl w:val="38D6D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F4552"/>
    <w:multiLevelType w:val="hybridMultilevel"/>
    <w:tmpl w:val="2E6A1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62900"/>
    <w:multiLevelType w:val="multilevel"/>
    <w:tmpl w:val="B6D219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51477"/>
    <w:multiLevelType w:val="hybridMultilevel"/>
    <w:tmpl w:val="836E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43B53"/>
    <w:multiLevelType w:val="hybridMultilevel"/>
    <w:tmpl w:val="2B9EA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636D2"/>
    <w:multiLevelType w:val="hybridMultilevel"/>
    <w:tmpl w:val="8442669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4006DE6"/>
    <w:multiLevelType w:val="hybridMultilevel"/>
    <w:tmpl w:val="D85E2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01EB1"/>
    <w:multiLevelType w:val="multilevel"/>
    <w:tmpl w:val="5C9E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C499F"/>
    <w:multiLevelType w:val="hybridMultilevel"/>
    <w:tmpl w:val="26D8AB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5AA4106"/>
    <w:multiLevelType w:val="multilevel"/>
    <w:tmpl w:val="A052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4703A"/>
    <w:multiLevelType w:val="multilevel"/>
    <w:tmpl w:val="6168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D4A99"/>
    <w:multiLevelType w:val="multilevel"/>
    <w:tmpl w:val="369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949F7"/>
    <w:multiLevelType w:val="multilevel"/>
    <w:tmpl w:val="9604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03A2C"/>
    <w:multiLevelType w:val="hybridMultilevel"/>
    <w:tmpl w:val="F140B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37A79"/>
    <w:multiLevelType w:val="multilevel"/>
    <w:tmpl w:val="A88A23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A0AA6"/>
    <w:multiLevelType w:val="multilevel"/>
    <w:tmpl w:val="828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81F18"/>
    <w:multiLevelType w:val="hybridMultilevel"/>
    <w:tmpl w:val="1D84B8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6BA4D00"/>
    <w:multiLevelType w:val="hybridMultilevel"/>
    <w:tmpl w:val="577EF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B6668"/>
    <w:multiLevelType w:val="hybridMultilevel"/>
    <w:tmpl w:val="D91ED0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6F153D39"/>
    <w:multiLevelType w:val="multilevel"/>
    <w:tmpl w:val="F98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5D1133"/>
    <w:multiLevelType w:val="hybridMultilevel"/>
    <w:tmpl w:val="E54AD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D2FFD"/>
    <w:multiLevelType w:val="hybridMultilevel"/>
    <w:tmpl w:val="94EA4F3C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4">
    <w:nsid w:val="74327D2E"/>
    <w:multiLevelType w:val="hybridMultilevel"/>
    <w:tmpl w:val="2D8CB9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7"/>
  </w:num>
  <w:num w:numId="5">
    <w:abstractNumId w:val="31"/>
  </w:num>
  <w:num w:numId="6">
    <w:abstractNumId w:val="5"/>
  </w:num>
  <w:num w:numId="7">
    <w:abstractNumId w:val="27"/>
  </w:num>
  <w:num w:numId="8">
    <w:abstractNumId w:val="21"/>
  </w:num>
  <w:num w:numId="9">
    <w:abstractNumId w:val="24"/>
  </w:num>
  <w:num w:numId="10">
    <w:abstractNumId w:val="19"/>
  </w:num>
  <w:num w:numId="11">
    <w:abstractNumId w:val="23"/>
  </w:num>
  <w:num w:numId="12">
    <w:abstractNumId w:val="28"/>
  </w:num>
  <w:num w:numId="13">
    <w:abstractNumId w:val="16"/>
  </w:num>
  <w:num w:numId="14">
    <w:abstractNumId w:val="8"/>
  </w:num>
  <w:num w:numId="15">
    <w:abstractNumId w:val="30"/>
  </w:num>
  <w:num w:numId="16">
    <w:abstractNumId w:val="10"/>
  </w:num>
  <w:num w:numId="17">
    <w:abstractNumId w:val="6"/>
  </w:num>
  <w:num w:numId="18">
    <w:abstractNumId w:val="34"/>
  </w:num>
  <w:num w:numId="19">
    <w:abstractNumId w:val="26"/>
  </w:num>
  <w:num w:numId="20">
    <w:abstractNumId w:val="2"/>
  </w:num>
  <w:num w:numId="21">
    <w:abstractNumId w:val="14"/>
  </w:num>
  <w:num w:numId="22">
    <w:abstractNumId w:val="11"/>
  </w:num>
  <w:num w:numId="23">
    <w:abstractNumId w:val="9"/>
  </w:num>
  <w:num w:numId="24">
    <w:abstractNumId w:val="20"/>
  </w:num>
  <w:num w:numId="25">
    <w:abstractNumId w:val="17"/>
  </w:num>
  <w:num w:numId="26">
    <w:abstractNumId w:val="32"/>
  </w:num>
  <w:num w:numId="27">
    <w:abstractNumId w:val="33"/>
  </w:num>
  <w:num w:numId="28">
    <w:abstractNumId w:val="1"/>
  </w:num>
  <w:num w:numId="29">
    <w:abstractNumId w:val="13"/>
  </w:num>
  <w:num w:numId="30">
    <w:abstractNumId w:val="12"/>
  </w:num>
  <w:num w:numId="31">
    <w:abstractNumId w:val="18"/>
  </w:num>
  <w:num w:numId="32">
    <w:abstractNumId w:val="15"/>
  </w:num>
  <w:num w:numId="33">
    <w:abstractNumId w:val="3"/>
  </w:num>
  <w:num w:numId="34">
    <w:abstractNumId w:val="29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37DD"/>
    <w:rsid w:val="000C4456"/>
    <w:rsid w:val="000F0713"/>
    <w:rsid w:val="00127E01"/>
    <w:rsid w:val="00167818"/>
    <w:rsid w:val="00195DC0"/>
    <w:rsid w:val="00197777"/>
    <w:rsid w:val="001F5AA4"/>
    <w:rsid w:val="00220D29"/>
    <w:rsid w:val="002637DD"/>
    <w:rsid w:val="00291C5D"/>
    <w:rsid w:val="002A574F"/>
    <w:rsid w:val="002B1664"/>
    <w:rsid w:val="002B1C46"/>
    <w:rsid w:val="002D7589"/>
    <w:rsid w:val="002F3C04"/>
    <w:rsid w:val="003357FE"/>
    <w:rsid w:val="0033609A"/>
    <w:rsid w:val="00382235"/>
    <w:rsid w:val="00382E50"/>
    <w:rsid w:val="003924C0"/>
    <w:rsid w:val="003D1C18"/>
    <w:rsid w:val="004234EE"/>
    <w:rsid w:val="00435957"/>
    <w:rsid w:val="00467EF6"/>
    <w:rsid w:val="00492FFD"/>
    <w:rsid w:val="00501645"/>
    <w:rsid w:val="00537CA4"/>
    <w:rsid w:val="00544D3C"/>
    <w:rsid w:val="00556ED3"/>
    <w:rsid w:val="005F227F"/>
    <w:rsid w:val="00611D89"/>
    <w:rsid w:val="00613543"/>
    <w:rsid w:val="0062036F"/>
    <w:rsid w:val="00643333"/>
    <w:rsid w:val="006478EF"/>
    <w:rsid w:val="006729DA"/>
    <w:rsid w:val="00691C44"/>
    <w:rsid w:val="007E7956"/>
    <w:rsid w:val="00800023"/>
    <w:rsid w:val="00810AA2"/>
    <w:rsid w:val="00843306"/>
    <w:rsid w:val="00862B80"/>
    <w:rsid w:val="008748F6"/>
    <w:rsid w:val="008749DD"/>
    <w:rsid w:val="00945FAC"/>
    <w:rsid w:val="00971906"/>
    <w:rsid w:val="009874A1"/>
    <w:rsid w:val="00993BA8"/>
    <w:rsid w:val="00A424FC"/>
    <w:rsid w:val="00A4279B"/>
    <w:rsid w:val="00A7426B"/>
    <w:rsid w:val="00A95818"/>
    <w:rsid w:val="00AC5E51"/>
    <w:rsid w:val="00AF306D"/>
    <w:rsid w:val="00B00C9C"/>
    <w:rsid w:val="00B156E8"/>
    <w:rsid w:val="00B3545C"/>
    <w:rsid w:val="00B36FEE"/>
    <w:rsid w:val="00B45B19"/>
    <w:rsid w:val="00B804BD"/>
    <w:rsid w:val="00C74B1C"/>
    <w:rsid w:val="00C94E73"/>
    <w:rsid w:val="00CC1DBD"/>
    <w:rsid w:val="00D3037A"/>
    <w:rsid w:val="00D62FA0"/>
    <w:rsid w:val="00D639D3"/>
    <w:rsid w:val="00D75408"/>
    <w:rsid w:val="00D90DB0"/>
    <w:rsid w:val="00DA15E2"/>
    <w:rsid w:val="00DB6EFC"/>
    <w:rsid w:val="00DE4A3F"/>
    <w:rsid w:val="00DE7B45"/>
    <w:rsid w:val="00E73B43"/>
    <w:rsid w:val="00E762C7"/>
    <w:rsid w:val="00E84EAF"/>
    <w:rsid w:val="00EA7ACF"/>
    <w:rsid w:val="00EE07B7"/>
    <w:rsid w:val="00F82549"/>
    <w:rsid w:val="00FC15B4"/>
    <w:rsid w:val="00F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37DD"/>
  </w:style>
  <w:style w:type="character" w:styleId="a4">
    <w:name w:val="Hyperlink"/>
    <w:basedOn w:val="a0"/>
    <w:uiPriority w:val="99"/>
    <w:semiHidden/>
    <w:unhideWhenUsed/>
    <w:rsid w:val="002637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37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6E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2B1C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2B1C46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D63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B6EF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016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645"/>
    <w:pPr>
      <w:widowControl w:val="0"/>
      <w:shd w:val="clear" w:color="auto" w:fill="FFFFFF"/>
      <w:spacing w:before="300" w:after="18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rsid w:val="002F3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2F3C0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F3C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2F3C04"/>
    <w:pPr>
      <w:widowControl w:val="0"/>
      <w:shd w:val="clear" w:color="auto" w:fill="FFFFFF"/>
      <w:spacing w:before="720" w:after="7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">
    <w:name w:val="Основной текст + 11 pt"/>
    <w:basedOn w:val="a8"/>
    <w:rsid w:val="00E73B4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73B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E73B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D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C15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0">
    <w:name w:val="Основной текст + 11 pt;Полужирный"/>
    <w:basedOn w:val="a8"/>
    <w:rsid w:val="00FC15B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15B4"/>
    <w:pPr>
      <w:widowControl w:val="0"/>
      <w:shd w:val="clear" w:color="auto" w:fill="FFFFFF"/>
      <w:spacing w:before="600" w:after="30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1F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5AA4"/>
  </w:style>
  <w:style w:type="paragraph" w:styleId="af">
    <w:name w:val="footer"/>
    <w:basedOn w:val="a"/>
    <w:link w:val="af0"/>
    <w:uiPriority w:val="99"/>
    <w:unhideWhenUsed/>
    <w:rsid w:val="001F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5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govv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naraionadm.narod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nter.ru/reg/14974/product/furniture/toris-osnovanie-praym-5-t-200-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otdobr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24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56</cp:revision>
  <cp:lastPrinted>2014-03-06T07:13:00Z</cp:lastPrinted>
  <dcterms:created xsi:type="dcterms:W3CDTF">2014-03-04T07:12:00Z</dcterms:created>
  <dcterms:modified xsi:type="dcterms:W3CDTF">2014-08-15T04:26:00Z</dcterms:modified>
</cp:coreProperties>
</file>